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f5"/>
        <w:tblpPr w:leftFromText="180" w:rightFromText="180" w:vertAnchor="page" w:horzAnchor="margin" w:tblpXSpec="center" w:tblpY="3226"/>
        <w:tblW w:w="16269" w:type="dxa"/>
        <w:tblLayout w:type="fixed"/>
        <w:tblLook w:val="0000"/>
      </w:tblPr>
      <w:tblGrid>
        <w:gridCol w:w="2093"/>
        <w:gridCol w:w="2693"/>
        <w:gridCol w:w="142"/>
        <w:gridCol w:w="3260"/>
        <w:gridCol w:w="142"/>
        <w:gridCol w:w="3118"/>
        <w:gridCol w:w="284"/>
        <w:gridCol w:w="850"/>
        <w:gridCol w:w="1418"/>
        <w:gridCol w:w="1134"/>
        <w:gridCol w:w="1135"/>
      </w:tblGrid>
      <w:tr w:rsidR="00B25987" w:rsidRPr="00B25987" w:rsidTr="005E31DB">
        <w:trPr>
          <w:tblHeader/>
        </w:trPr>
        <w:tc>
          <w:tcPr>
            <w:tcW w:w="2093" w:type="dxa"/>
            <w:vAlign w:val="center"/>
          </w:tcPr>
          <w:p w:rsidR="00FA777B" w:rsidRPr="00B25987" w:rsidRDefault="008F46D5" w:rsidP="00CB052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8F46D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2" o:spid="_x0000_s1026" style="position:absolute;left:0;text-align:left;margin-left:-40.2pt;margin-top:-27.85pt;width:867.1pt;height:57.1pt;z-index:251667456;visibility:visible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" o:allowincell="f" filled="f" fillcolor="#4f81bd" stroked="f">
                  <v:shadow color="#2f4d71" offset="1pt,1pt"/>
                  <v:textbox style="mso-next-textbox:#Прямоугольник 2;mso-fit-shape-to-text:t" inset="0,0,18pt,0">
                    <w:txbxContent>
                      <w:p w:rsidR="00BF5FF6" w:rsidRDefault="00BF5FF6" w:rsidP="00BF5FF6">
                        <w:pPr>
                          <w:ind w:right="1098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5F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Перечень показателей и критериев оценки эффективности деятельности педагогических работников</w:t>
                        </w:r>
                      </w:p>
                      <w:p w:rsidR="00DD33EF" w:rsidRPr="00DD33EF" w:rsidRDefault="00BF5FF6" w:rsidP="00DD33EF">
                        <w:pPr>
                          <w:ind w:right="1098" w:firstLine="0"/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BF5F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 xml:space="preserve"> при установлении выплат стимулирующего характера </w:t>
                        </w:r>
                        <w:r w:rsidR="004174FA" w:rsidRPr="00BF5FF6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t>за период работы с_________ по ____________</w:t>
                        </w:r>
                      </w:p>
                    </w:txbxContent>
                  </v:textbox>
                  <w10:wrap type="square" anchorx="margin" anchory="margin"/>
                </v:rect>
              </w:pict>
            </w:r>
            <w:r w:rsidR="00FA777B" w:rsidRPr="00B25987">
              <w:rPr>
                <w:rFonts w:ascii="Times New Roman" w:eastAsia="Times New Roman" w:hAnsi="Times New Roman" w:cs="Times New Roman"/>
                <w:bCs/>
                <w:lang w:eastAsia="ar-SA"/>
              </w:rPr>
              <w:t>Критерии</w:t>
            </w:r>
          </w:p>
        </w:tc>
        <w:tc>
          <w:tcPr>
            <w:tcW w:w="2693" w:type="dxa"/>
            <w:vAlign w:val="center"/>
          </w:tcPr>
          <w:p w:rsidR="00FA777B" w:rsidRPr="00B25987" w:rsidRDefault="00FA777B" w:rsidP="00CB052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lang w:eastAsia="ar-SA"/>
              </w:rPr>
              <w:t>Показатели</w:t>
            </w:r>
          </w:p>
        </w:tc>
        <w:tc>
          <w:tcPr>
            <w:tcW w:w="3544" w:type="dxa"/>
            <w:gridSpan w:val="3"/>
            <w:vAlign w:val="center"/>
          </w:tcPr>
          <w:p w:rsidR="00FA777B" w:rsidRPr="00B25987" w:rsidRDefault="00FA777B" w:rsidP="00CB052A">
            <w:pPr>
              <w:tabs>
                <w:tab w:val="center" w:pos="2626"/>
                <w:tab w:val="left" w:pos="4020"/>
              </w:tabs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lang w:eastAsia="ar-SA"/>
              </w:rPr>
              <w:t>Расчет показателя</w:t>
            </w:r>
          </w:p>
        </w:tc>
        <w:tc>
          <w:tcPr>
            <w:tcW w:w="3118" w:type="dxa"/>
            <w:vAlign w:val="center"/>
          </w:tcPr>
          <w:p w:rsidR="00FA777B" w:rsidRPr="00B25987" w:rsidRDefault="00FA777B" w:rsidP="00CB052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lang w:eastAsia="ar-SA"/>
              </w:rPr>
              <w:t>Шкала</w:t>
            </w:r>
          </w:p>
          <w:p w:rsidR="00FA777B" w:rsidRPr="00B25987" w:rsidRDefault="00FA777B" w:rsidP="00CB052A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lang w:eastAsia="ar-SA"/>
              </w:rPr>
              <w:t>в баллах</w:t>
            </w:r>
          </w:p>
        </w:tc>
        <w:tc>
          <w:tcPr>
            <w:tcW w:w="1134" w:type="dxa"/>
            <w:gridSpan w:val="2"/>
            <w:vAlign w:val="center"/>
          </w:tcPr>
          <w:p w:rsidR="002323C3" w:rsidRDefault="00FA777B" w:rsidP="00CB052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lang w:eastAsia="ar-SA"/>
              </w:rPr>
              <w:t>Максим.</w:t>
            </w:r>
          </w:p>
          <w:p w:rsidR="00FA777B" w:rsidRPr="00B25987" w:rsidRDefault="00FA777B" w:rsidP="00CB052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lang w:eastAsia="ar-SA"/>
              </w:rPr>
              <w:t>кол-во бал.</w:t>
            </w:r>
          </w:p>
        </w:tc>
        <w:tc>
          <w:tcPr>
            <w:tcW w:w="1418" w:type="dxa"/>
            <w:vAlign w:val="center"/>
          </w:tcPr>
          <w:p w:rsidR="00FA777B" w:rsidRPr="00B25987" w:rsidRDefault="00FA777B" w:rsidP="00CB052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lang w:eastAsia="ar-SA"/>
              </w:rPr>
              <w:t>Расчеты</w:t>
            </w:r>
          </w:p>
        </w:tc>
        <w:tc>
          <w:tcPr>
            <w:tcW w:w="1134" w:type="dxa"/>
            <w:vAlign w:val="center"/>
          </w:tcPr>
          <w:p w:rsidR="00FA777B" w:rsidRPr="00B25987" w:rsidRDefault="00FA777B" w:rsidP="00CB052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lang w:eastAsia="ar-SA"/>
              </w:rPr>
              <w:t>Само</w:t>
            </w:r>
          </w:p>
          <w:p w:rsidR="00FA777B" w:rsidRPr="00B25987" w:rsidRDefault="00FA777B" w:rsidP="00CB052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lang w:eastAsia="ar-SA"/>
              </w:rPr>
              <w:t>оценка</w:t>
            </w:r>
          </w:p>
        </w:tc>
        <w:tc>
          <w:tcPr>
            <w:tcW w:w="1135" w:type="dxa"/>
            <w:vAlign w:val="center"/>
          </w:tcPr>
          <w:p w:rsidR="00FA777B" w:rsidRPr="00B25987" w:rsidRDefault="00FA777B" w:rsidP="00CB052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lang w:eastAsia="ar-SA"/>
              </w:rPr>
              <w:t>Оценка эксперт.комиссии</w:t>
            </w:r>
          </w:p>
        </w:tc>
      </w:tr>
      <w:tr w:rsidR="00B25987" w:rsidRPr="00B25987" w:rsidTr="005E31DB">
        <w:trPr>
          <w:trHeight w:val="170"/>
        </w:trPr>
        <w:tc>
          <w:tcPr>
            <w:tcW w:w="16269" w:type="dxa"/>
            <w:gridSpan w:val="11"/>
          </w:tcPr>
          <w:p w:rsidR="00FA777B" w:rsidRPr="00B25987" w:rsidRDefault="00FA777B" w:rsidP="00837994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I. Учебная результативность обучающихся</w:t>
            </w:r>
          </w:p>
        </w:tc>
      </w:tr>
      <w:tr w:rsidR="00D627E8" w:rsidRPr="00B25987" w:rsidTr="005E31DB">
        <w:tc>
          <w:tcPr>
            <w:tcW w:w="2093" w:type="dxa"/>
          </w:tcPr>
          <w:p w:rsidR="00D627E8" w:rsidRPr="00B25987" w:rsidRDefault="00D627E8" w:rsidP="00D35FA1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учебной деятельности учащихся, полученные на экзаменах, тестировании, независимых региональных</w:t>
            </w:r>
            <w:r w:rsidR="00D35FA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(муниципальных, школьных) срезовых </w:t>
            </w:r>
            <w:r w:rsidRPr="00475B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контрольных работ</w:t>
            </w:r>
          </w:p>
        </w:tc>
        <w:tc>
          <w:tcPr>
            <w:tcW w:w="2693" w:type="dxa"/>
          </w:tcPr>
          <w:p w:rsidR="00D627E8" w:rsidRPr="004A3892" w:rsidRDefault="00055A49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D627E8" w:rsidRPr="004A3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итоговой аттестации</w:t>
            </w:r>
            <w:r w:rsidR="009D5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D627E8" w:rsidRPr="004A3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(ЕГЭ, ОГЭ)</w:t>
            </w:r>
          </w:p>
        </w:tc>
        <w:tc>
          <w:tcPr>
            <w:tcW w:w="3544" w:type="dxa"/>
            <w:gridSpan w:val="3"/>
          </w:tcPr>
          <w:p w:rsidR="00D627E8" w:rsidRPr="004A3892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выпускников, успешно прошедших ГИА /к общему количеству выпускников, сдававших экзамен </w:t>
            </w:r>
          </w:p>
          <w:p w:rsidR="00D627E8" w:rsidRPr="004A3892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Показатель рассматривается</w:t>
            </w:r>
            <w:r w:rsidRPr="004A3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если кол-во выпускников, сдававших экзамен</w:t>
            </w:r>
            <w:r w:rsidR="009D5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4A389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составляет не менее 35%</w:t>
            </w:r>
          </w:p>
          <w:p w:rsidR="00D627E8" w:rsidRPr="004A3892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627E8" w:rsidRPr="004A3892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-По предметам первой категории</w:t>
            </w:r>
          </w:p>
          <w:p w:rsidR="00D627E8" w:rsidRPr="004A3892" w:rsidRDefault="009D5F53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</w:t>
            </w:r>
            <w:r w:rsidR="00D627E8"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ложности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="00D627E8"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(русский язык, математика,</w:t>
            </w:r>
          </w:p>
          <w:p w:rsidR="00D627E8" w:rsidRPr="004A3892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иностранный язык, физика, химия):</w:t>
            </w:r>
          </w:p>
          <w:p w:rsidR="00D627E8" w:rsidRPr="004A3892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60%-100% - 3 баллов;</w:t>
            </w:r>
          </w:p>
          <w:p w:rsidR="00D627E8" w:rsidRPr="004A3892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40%-59% - 2 балла;</w:t>
            </w:r>
          </w:p>
          <w:p w:rsidR="00D627E8" w:rsidRPr="004A3892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25%-39% - 1 балла;</w:t>
            </w:r>
          </w:p>
          <w:p w:rsidR="00D627E8" w:rsidRPr="004A3892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-По предметам второй категории сложности</w:t>
            </w:r>
          </w:p>
          <w:p w:rsidR="00D627E8" w:rsidRPr="004A3892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(литература, ИКТ, история,</w:t>
            </w:r>
          </w:p>
          <w:p w:rsidR="00D627E8" w:rsidRPr="004A3892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география, биология, </w:t>
            </w:r>
          </w:p>
          <w:p w:rsidR="00D627E8" w:rsidRPr="004A3892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обществознание):</w:t>
            </w:r>
          </w:p>
          <w:p w:rsidR="00D627E8" w:rsidRPr="004A3892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80%-100% - 3 баллов;</w:t>
            </w:r>
          </w:p>
          <w:p w:rsidR="00D627E8" w:rsidRPr="004A3892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60%-79% - 2 балла;</w:t>
            </w:r>
          </w:p>
          <w:p w:rsidR="00D627E8" w:rsidRPr="004A3892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4A3892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40%-59% - 1 балла;</w:t>
            </w:r>
          </w:p>
          <w:p w:rsidR="00D627E8" w:rsidRPr="00E10C4E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10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 xml:space="preserve">За каждую неудовлетворительную оценку </w:t>
            </w:r>
          </w:p>
          <w:p w:rsidR="00D627E8" w:rsidRPr="00E10C4E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10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(непреодоление порога)–</w:t>
            </w:r>
          </w:p>
          <w:p w:rsidR="00D627E8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E10C4E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снимается 1 балл</w:t>
            </w:r>
          </w:p>
          <w:p w:rsidR="005E31DB" w:rsidRPr="004A3892" w:rsidRDefault="005E31DB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27E8" w:rsidRPr="00306DD3" w:rsidRDefault="00E10C4E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5E31DB">
        <w:tc>
          <w:tcPr>
            <w:tcW w:w="2093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627E8" w:rsidRDefault="00055A49" w:rsidP="009D5F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D627E8"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ЕГЭ, ОГЭ выпускников 11-ых классов  в сравнении с результатом по </w:t>
            </w:r>
            <w:r w:rsidR="009D5F53"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муниципальному или республиканскому </w:t>
            </w:r>
            <w:r w:rsidR="00D627E8"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образованию</w:t>
            </w:r>
          </w:p>
          <w:p w:rsidR="00DD33EF" w:rsidRPr="00D627E8" w:rsidRDefault="00DD33EF" w:rsidP="009D5F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</w:tcPr>
          <w:p w:rsidR="00D627E8" w:rsidRPr="00D627E8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Средний балл по предмету выпускников, прошедших государственную (итоговую) аттестацию в форме ЕГЭ, ОГЭ в сравнении со средним баллом по муниципальному или республиканскому образованию </w:t>
            </w:r>
          </w:p>
        </w:tc>
        <w:tc>
          <w:tcPr>
            <w:tcW w:w="3118" w:type="dxa"/>
          </w:tcPr>
          <w:p w:rsidR="00E10C4E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Выше республиканского- 3</w:t>
            </w:r>
          </w:p>
          <w:p w:rsidR="00475BBD" w:rsidRDefault="00475BBD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Default="00E10C4E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Равен -2 балла</w:t>
            </w:r>
            <w:r w:rsidR="00D627E8"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</w:t>
            </w:r>
          </w:p>
          <w:p w:rsidR="00475BBD" w:rsidRPr="00D627E8" w:rsidRDefault="00475BBD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C4E" w:rsidRDefault="00E10C4E" w:rsidP="00E10C4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Выше муниципального - 2 </w:t>
            </w:r>
          </w:p>
          <w:p w:rsidR="00475BBD" w:rsidRDefault="00475BBD" w:rsidP="00E10C4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E10C4E" w:rsidRPr="00D627E8" w:rsidRDefault="00E10C4E" w:rsidP="00E10C4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Равен -1 балл</w:t>
            </w:r>
          </w:p>
          <w:p w:rsidR="00D627E8" w:rsidRPr="00D627E8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27E8" w:rsidRPr="00306DD3" w:rsidRDefault="00E10C4E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5E31DB">
        <w:tc>
          <w:tcPr>
            <w:tcW w:w="2093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35FA1" w:rsidRDefault="00055A49" w:rsidP="00CB052A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выбирающих для сдачи экзамена предмет учителя</w:t>
            </w:r>
          </w:p>
          <w:p w:rsidR="00DD33EF" w:rsidRPr="00727DD1" w:rsidRDefault="00DD33EF" w:rsidP="00CB052A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3118" w:type="dxa"/>
          </w:tcPr>
          <w:p w:rsidR="00D627E8" w:rsidRPr="00D627E8" w:rsidRDefault="00D627E8" w:rsidP="00D627E8">
            <w:pPr>
              <w:tabs>
                <w:tab w:val="left" w:pos="77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16-30% - </w:t>
            </w:r>
            <w:r w:rsidR="00E10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D627E8" w:rsidRPr="00D627E8" w:rsidRDefault="00D627E8" w:rsidP="00E10C4E">
            <w:pPr>
              <w:tabs>
                <w:tab w:val="left" w:pos="775"/>
              </w:tabs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Более 30% - </w:t>
            </w:r>
            <w:r w:rsidR="00E10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D627E8" w:rsidRPr="00306DD3" w:rsidRDefault="00E10C4E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5E31DB">
        <w:tc>
          <w:tcPr>
            <w:tcW w:w="2093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627E8" w:rsidRPr="00D627E8" w:rsidRDefault="00055A49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D627E8"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9-ых классов, получивших отметки «4» и «5» по результатам государственной (итоговой) аттестации в новой форме;</w:t>
            </w:r>
          </w:p>
        </w:tc>
        <w:tc>
          <w:tcPr>
            <w:tcW w:w="3544" w:type="dxa"/>
            <w:gridSpan w:val="3"/>
          </w:tcPr>
          <w:p w:rsidR="00D627E8" w:rsidRPr="00D627E8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выпускников 9-ых классов, получивших по данному предмету «4» и «5» по результатам государственной (итоговой) аттестации в новой форме / к общему количеству выпускников, сдававших экзамен по предмету</w:t>
            </w:r>
          </w:p>
        </w:tc>
        <w:tc>
          <w:tcPr>
            <w:tcW w:w="3118" w:type="dxa"/>
          </w:tcPr>
          <w:p w:rsidR="00D627E8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1,0 до 0,9 –  3</w:t>
            </w:r>
          </w:p>
          <w:p w:rsidR="00475BBD" w:rsidRPr="00DF67E4" w:rsidRDefault="00475BBD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0,8 до 0,7 – 2</w:t>
            </w:r>
          </w:p>
          <w:p w:rsidR="00475BBD" w:rsidRPr="00DF67E4" w:rsidRDefault="00475BBD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Pr="00DF67E4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0,6 до 0,5 – 1</w:t>
            </w:r>
          </w:p>
          <w:p w:rsidR="00D627E8" w:rsidRPr="00DF67E4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27E8" w:rsidRPr="00306DD3" w:rsidRDefault="00D627E8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5E31DB">
        <w:tc>
          <w:tcPr>
            <w:tcW w:w="2093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627E8" w:rsidRPr="00D627E8" w:rsidRDefault="00055A49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</w:t>
            </w:r>
            <w:r w:rsidR="00D627E8"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выпускников, получивших зачет по Итоговому сочинению, собеседованию</w:t>
            </w:r>
          </w:p>
        </w:tc>
        <w:tc>
          <w:tcPr>
            <w:tcW w:w="3544" w:type="dxa"/>
            <w:gridSpan w:val="3"/>
          </w:tcPr>
          <w:p w:rsidR="00D627E8" w:rsidRPr="00D627E8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Количество обучающихся, получивших «зачёт» / к количеству обучаемых учителем детей</w:t>
            </w:r>
          </w:p>
        </w:tc>
        <w:tc>
          <w:tcPr>
            <w:tcW w:w="3118" w:type="dxa"/>
          </w:tcPr>
          <w:p w:rsidR="00D627E8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100% - 2</w:t>
            </w:r>
          </w:p>
          <w:p w:rsidR="00475BBD" w:rsidRPr="00DF67E4" w:rsidRDefault="00475BBD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Pr="00DF67E4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0,99-0,9  - 1</w:t>
            </w:r>
          </w:p>
        </w:tc>
        <w:tc>
          <w:tcPr>
            <w:tcW w:w="1134" w:type="dxa"/>
            <w:gridSpan w:val="2"/>
            <w:vAlign w:val="center"/>
          </w:tcPr>
          <w:p w:rsidR="00D627E8" w:rsidRPr="00306DD3" w:rsidRDefault="00D627E8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5E31DB">
        <w:tc>
          <w:tcPr>
            <w:tcW w:w="2093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627E8" w:rsidRPr="00D627E8" w:rsidRDefault="00055A49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="00D627E8"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Результаты независимых тестирований (внешний мониторинг: ВПР, НИКО, СТУЗ…)</w:t>
            </w:r>
          </w:p>
        </w:tc>
        <w:tc>
          <w:tcPr>
            <w:tcW w:w="3544" w:type="dxa"/>
            <w:gridSpan w:val="3"/>
          </w:tcPr>
          <w:p w:rsidR="00D627E8" w:rsidRPr="00D627E8" w:rsidRDefault="00D627E8" w:rsidP="009D4442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обучающихся, получивших отметки «4» и «5» по результатам независимых региональных (муниципальных) срезовых контрольных работ, тестирования, мониторингов и др. / к количеству обучаемых учителем детей, которые участвовали в этих процедурах и имеют отметки «4» и «5» по итогам периода в </w:t>
            </w:r>
            <w:r w:rsidR="00306DD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который проводился мониторинг (</w:t>
            </w:r>
            <w:r w:rsidRP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четверть или  полугодие) </w:t>
            </w:r>
          </w:p>
        </w:tc>
        <w:tc>
          <w:tcPr>
            <w:tcW w:w="3118" w:type="dxa"/>
          </w:tcPr>
          <w:p w:rsidR="00D627E8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1,0 до 0,9 – 3</w:t>
            </w:r>
          </w:p>
          <w:p w:rsidR="00475BBD" w:rsidRPr="00DF67E4" w:rsidRDefault="00475BBD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0,89 до 0,70 – 2</w:t>
            </w:r>
          </w:p>
          <w:p w:rsidR="00475BBD" w:rsidRPr="00DF67E4" w:rsidRDefault="00475BBD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Pr="00DF67E4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F67E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0,69 до 0,5 – 1</w:t>
            </w:r>
          </w:p>
          <w:p w:rsidR="00D627E8" w:rsidRPr="00DF67E4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27E8" w:rsidRPr="00306DD3" w:rsidRDefault="00D627E8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4" w:type="dxa"/>
          </w:tcPr>
          <w:p w:rsidR="00D627E8" w:rsidRPr="00837994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5E31DB">
        <w:tc>
          <w:tcPr>
            <w:tcW w:w="2093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Результаты учебной деятельности учащихся, проявленные на </w:t>
            </w:r>
            <w:r w:rsidRPr="00B25987">
              <w:rPr>
                <w:rFonts w:ascii="Times New Roman" w:eastAsia="Times New Roman" w:hAnsi="Times New Roman" w:cs="Times New Roman"/>
                <w:b/>
                <w:sz w:val="26"/>
                <w:szCs w:val="26"/>
                <w:u w:val="single"/>
                <w:lang w:eastAsia="ar-SA"/>
              </w:rPr>
              <w:t>очных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предметных олимпиадах </w:t>
            </w:r>
          </w:p>
        </w:tc>
        <w:tc>
          <w:tcPr>
            <w:tcW w:w="2693" w:type="dxa"/>
          </w:tcPr>
          <w:p w:rsidR="00D627E8" w:rsidRPr="00B25987" w:rsidRDefault="00055A49" w:rsidP="00306DD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  <w:r w:rsidR="00D627E8"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.Результативность участия (победители, призеры)</w:t>
            </w:r>
          </w:p>
        </w:tc>
        <w:tc>
          <w:tcPr>
            <w:tcW w:w="3544" w:type="dxa"/>
            <w:gridSpan w:val="3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(установленный балл присваивается за каждого победителя, призера Всероссийского (республиканского, муниципального) этапа предметной олимпиады.) </w:t>
            </w:r>
          </w:p>
        </w:tc>
        <w:tc>
          <w:tcPr>
            <w:tcW w:w="3118" w:type="dxa"/>
          </w:tcPr>
          <w:p w:rsidR="00D627E8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-</w:t>
            </w:r>
            <w:r w:rsidR="00CD6A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</w:p>
          <w:p w:rsidR="00475BBD" w:rsidRPr="00B25987" w:rsidRDefault="00475BBD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-</w:t>
            </w:r>
            <w:r w:rsidR="00CD6A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475BBD" w:rsidRPr="00B25987" w:rsidRDefault="00475BBD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Pr="00B25987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- </w:t>
            </w:r>
            <w:r w:rsidR="00CD6A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D627E8" w:rsidRPr="00B25987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 за одного)</w:t>
            </w:r>
          </w:p>
        </w:tc>
        <w:tc>
          <w:tcPr>
            <w:tcW w:w="1134" w:type="dxa"/>
            <w:gridSpan w:val="2"/>
            <w:vAlign w:val="center"/>
          </w:tcPr>
          <w:p w:rsidR="00D627E8" w:rsidRPr="00306DD3" w:rsidRDefault="00CD6A66" w:rsidP="00306DD3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1418" w:type="dxa"/>
          </w:tcPr>
          <w:p w:rsidR="00D627E8" w:rsidRPr="00B25987" w:rsidRDefault="00D627E8" w:rsidP="00D627E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627E8" w:rsidRPr="00B25987" w:rsidRDefault="00D627E8" w:rsidP="00D627E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5E31DB">
        <w:tc>
          <w:tcPr>
            <w:tcW w:w="8330" w:type="dxa"/>
            <w:gridSpan w:val="5"/>
          </w:tcPr>
          <w:p w:rsidR="005C7095" w:rsidRPr="00291F00" w:rsidRDefault="00D627E8" w:rsidP="00DD33EF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1 разделу</w:t>
            </w:r>
          </w:p>
        </w:tc>
        <w:tc>
          <w:tcPr>
            <w:tcW w:w="3118" w:type="dxa"/>
          </w:tcPr>
          <w:p w:rsidR="00D627E8" w:rsidRPr="00B25987" w:rsidRDefault="00D627E8" w:rsidP="00D627E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D627E8" w:rsidRPr="00291F00" w:rsidRDefault="00E10C4E" w:rsidP="00CD6A66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red"/>
                <w:lang w:eastAsia="ar-SA"/>
              </w:rPr>
            </w:pPr>
            <w:r w:rsidRPr="0029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CD6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D627E8" w:rsidRPr="00B25987" w:rsidRDefault="00D627E8" w:rsidP="00D627E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627E8" w:rsidRPr="00B25987" w:rsidRDefault="00D627E8" w:rsidP="00D627E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</w:t>
            </w: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F53" w:rsidRPr="00B25987" w:rsidTr="005E31DB">
        <w:tc>
          <w:tcPr>
            <w:tcW w:w="16269" w:type="dxa"/>
            <w:gridSpan w:val="11"/>
          </w:tcPr>
          <w:p w:rsidR="009D5F53" w:rsidRPr="00B25987" w:rsidRDefault="009D5F53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Раздел II. Результаты внеурочной деятельности обучающихся</w:t>
            </w:r>
          </w:p>
        </w:tc>
      </w:tr>
      <w:tr w:rsidR="00D627E8" w:rsidRPr="00B25987" w:rsidTr="005E31DB">
        <w:tc>
          <w:tcPr>
            <w:tcW w:w="2093" w:type="dxa"/>
          </w:tcPr>
          <w:p w:rsidR="00D627E8" w:rsidRPr="00F60C53" w:rsidRDefault="00D627E8" w:rsidP="005C3AAD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Cs w:val="24"/>
                <w:lang w:eastAsia="ar-SA"/>
              </w:rPr>
            </w:pPr>
            <w:r w:rsidRPr="00F60C5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>Достижения обучающихся в конкурсах, смотрах, фестивалях, выставках, спортивных соревнованиях</w:t>
            </w:r>
            <w:r w:rsidR="005C3AAD" w:rsidRPr="00F60C5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, </w:t>
            </w:r>
            <w:r w:rsidR="005C3AAD" w:rsidRPr="00F60C5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рекомендованных </w:t>
            </w:r>
            <w:r w:rsidR="00F60C53" w:rsidRPr="00F60C5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 xml:space="preserve">Министерством Просвещения РФ и </w:t>
            </w:r>
            <w:r w:rsidR="005C3AAD" w:rsidRPr="00F60C5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Министерством образования РСО-Алания</w:t>
            </w:r>
          </w:p>
        </w:tc>
        <w:tc>
          <w:tcPr>
            <w:tcW w:w="2693" w:type="dxa"/>
          </w:tcPr>
          <w:p w:rsidR="00D627E8" w:rsidRPr="00B25987" w:rsidRDefault="00055A49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  <w:r w:rsidR="00D627E8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627E8"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Доля победителей, призеров и лауреатов конкурсов, смотров, выставок, спортивных соревнований и др.</w:t>
            </w:r>
          </w:p>
        </w:tc>
        <w:tc>
          <w:tcPr>
            <w:tcW w:w="3544" w:type="dxa"/>
            <w:gridSpan w:val="3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победителей, призеров и лауреатов конкурсов, смотров, спортивных соревнований и др./ к общему количеству обучаемых учителем детей </w:t>
            </w:r>
          </w:p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(учитываются обучающиеся победители, призеры, лауреаты и получившие грамоты)</w:t>
            </w:r>
          </w:p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Для учителей начальной школы-суммируются 6 предметов(кол-во детей по списку умножить на 6)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627E8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свыше 0,1 до 0,09 – 4 </w:t>
            </w:r>
          </w:p>
          <w:p w:rsidR="00475BBD" w:rsidRPr="00B25987" w:rsidRDefault="00475BBD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0,08 до 0,07 – 3</w:t>
            </w:r>
          </w:p>
          <w:p w:rsidR="00475BBD" w:rsidRPr="00B25987" w:rsidRDefault="00475BBD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Pr="00B25987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 0,06 до 0,05 – 2</w:t>
            </w:r>
          </w:p>
          <w:p w:rsidR="00D627E8" w:rsidRPr="00B25987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Pr="00B25987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27E8" w:rsidRPr="005C7095" w:rsidRDefault="00D627E8" w:rsidP="005C709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7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5E31DB">
        <w:tc>
          <w:tcPr>
            <w:tcW w:w="2093" w:type="dxa"/>
            <w:vMerge w:val="restart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Эффективность 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использования технологий проектной и учебно-исследовательской деятельности</w:t>
            </w:r>
          </w:p>
        </w:tc>
        <w:tc>
          <w:tcPr>
            <w:tcW w:w="2693" w:type="dxa"/>
          </w:tcPr>
          <w:p w:rsidR="00D627E8" w:rsidRPr="00B25987" w:rsidRDefault="00055A49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</w:t>
            </w:r>
            <w:r w:rsidR="00291F0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="00D627E8"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Результативность участия обу</w:t>
            </w:r>
            <w:r w:rsidR="009D5F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чающихся в учебно-исследователь</w:t>
            </w:r>
            <w:r w:rsidR="00D627E8"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ской и проектной деятельности </w:t>
            </w:r>
          </w:p>
        </w:tc>
        <w:tc>
          <w:tcPr>
            <w:tcW w:w="3544" w:type="dxa"/>
            <w:gridSpan w:val="3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  <w:p w:rsidR="00D627E8" w:rsidRPr="00B25987" w:rsidRDefault="00D627E8" w:rsidP="009D4442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(учитываются обучающиеся победители, призеры, лауреаты и получившие грамоты на </w:t>
            </w: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u w:val="single"/>
                <w:lang w:eastAsia="ar-SA"/>
              </w:rPr>
              <w:t>очных мероприятиях)</w:t>
            </w:r>
          </w:p>
        </w:tc>
        <w:tc>
          <w:tcPr>
            <w:tcW w:w="3118" w:type="dxa"/>
          </w:tcPr>
          <w:p w:rsidR="00D627E8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Всероссийский – </w:t>
            </w:r>
            <w:r w:rsidR="00E10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475BBD" w:rsidRPr="00B25987" w:rsidRDefault="00475BBD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5BBD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- </w:t>
            </w:r>
            <w:r w:rsidR="00E10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75BBD" w:rsidRDefault="00475BBD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- </w:t>
            </w:r>
            <w:r w:rsidR="00E10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75BBD" w:rsidRPr="00B25987" w:rsidRDefault="00475BBD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Pr="00B25987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- 2</w:t>
            </w:r>
          </w:p>
        </w:tc>
        <w:tc>
          <w:tcPr>
            <w:tcW w:w="1134" w:type="dxa"/>
            <w:gridSpan w:val="2"/>
            <w:vAlign w:val="center"/>
          </w:tcPr>
          <w:p w:rsidR="00D627E8" w:rsidRPr="005C7095" w:rsidRDefault="00E10C4E" w:rsidP="005C709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7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5E31DB">
        <w:trPr>
          <w:trHeight w:val="855"/>
        </w:trPr>
        <w:tc>
          <w:tcPr>
            <w:tcW w:w="2093" w:type="dxa"/>
            <w:vMerge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D627E8" w:rsidRDefault="00055A49" w:rsidP="00291F00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10</w:t>
            </w:r>
            <w:r w:rsidR="00D627E8"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.Привлечение обучающихся к учебно-исследовательской и проектной деятельности </w:t>
            </w:r>
          </w:p>
          <w:p w:rsidR="009D4442" w:rsidRDefault="009D4442" w:rsidP="00291F00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4442" w:rsidRDefault="009D4442" w:rsidP="00291F00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D33EF" w:rsidRDefault="00DD33EF" w:rsidP="00291F00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D4442" w:rsidRPr="00B25987" w:rsidRDefault="009D4442" w:rsidP="00291F00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Количество обучающихся, задействованных  в учебно-исследовательской и проектной </w:t>
            </w:r>
            <w:r w:rsidRPr="00B25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очной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деятельности</w:t>
            </w:r>
          </w:p>
        </w:tc>
        <w:tc>
          <w:tcPr>
            <w:tcW w:w="3118" w:type="dxa"/>
          </w:tcPr>
          <w:p w:rsidR="00D627E8" w:rsidRPr="00B25987" w:rsidRDefault="00D627E8" w:rsidP="00D627E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5987">
              <w:rPr>
                <w:rFonts w:ascii="Times New Roman" w:hAnsi="Times New Roman" w:cs="Times New Roman"/>
                <w:sz w:val="24"/>
                <w:szCs w:val="24"/>
              </w:rPr>
              <w:t xml:space="preserve">За каждого обучающегося- 0,5 балла </w:t>
            </w:r>
          </w:p>
          <w:p w:rsidR="00D627E8" w:rsidRPr="00B25987" w:rsidRDefault="00D627E8" w:rsidP="00D627E8">
            <w:pPr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D627E8" w:rsidRPr="005C7095" w:rsidRDefault="00291F00" w:rsidP="005C709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  <w:lang w:eastAsia="ar-SA"/>
              </w:rPr>
            </w:pPr>
            <w:r w:rsidRPr="005C7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5E31DB">
        <w:tc>
          <w:tcPr>
            <w:tcW w:w="8330" w:type="dxa"/>
            <w:gridSpan w:val="5"/>
          </w:tcPr>
          <w:p w:rsidR="00D627E8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2 разделу</w:t>
            </w:r>
          </w:p>
          <w:p w:rsidR="00DD33EF" w:rsidRPr="00291F00" w:rsidRDefault="00DD33EF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D627E8" w:rsidRPr="00291F00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D627E8" w:rsidRPr="00291F00" w:rsidRDefault="00D627E8" w:rsidP="00291F00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29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Pr="0029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1418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D5F53" w:rsidRPr="00B25987" w:rsidTr="005E31DB">
        <w:tc>
          <w:tcPr>
            <w:tcW w:w="16269" w:type="dxa"/>
            <w:gridSpan w:val="11"/>
          </w:tcPr>
          <w:p w:rsidR="009D5F53" w:rsidRPr="00B25987" w:rsidRDefault="009D5F53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lastRenderedPageBreak/>
              <w:t>Раздел III. Эффективность иннова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ционной (научной, методической </w:t>
            </w:r>
            <w:r w:rsidRPr="00B25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организационной) деятельности учителя</w:t>
            </w:r>
          </w:p>
          <w:p w:rsidR="009D5F53" w:rsidRPr="00B25987" w:rsidRDefault="009D5F53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D627E8" w:rsidRPr="00B25987" w:rsidTr="00475BBD">
        <w:tc>
          <w:tcPr>
            <w:tcW w:w="2093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учителя в конкурсах </w:t>
            </w:r>
          </w:p>
        </w:tc>
        <w:tc>
          <w:tcPr>
            <w:tcW w:w="2835" w:type="dxa"/>
            <w:gridSpan w:val="2"/>
          </w:tcPr>
          <w:p w:rsidR="00D627E8" w:rsidRPr="00B25987" w:rsidRDefault="00D627E8" w:rsidP="00E10C4E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11.Результативность участия в конкурсах (Учитель года, Педагогический дебют, Учитель осетинской словесности, Воспитать человека, Конкурс учителей начальной школы на присуждение премии им. Коста , Цаликовой, а также мероприятия, рекомендованные Министерством образования и СОРИПКРО)</w:t>
            </w:r>
          </w:p>
        </w:tc>
        <w:tc>
          <w:tcPr>
            <w:tcW w:w="3260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  <w:p w:rsidR="00D627E8" w:rsidRPr="00B25987" w:rsidRDefault="00D627E8" w:rsidP="009D4442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Style w:val="FontStyle44"/>
                <w:sz w:val="24"/>
                <w:szCs w:val="24"/>
              </w:rPr>
              <w:t>(учитываются  поощрения-грамоты, награды, полученные в период стимулирования)</w:t>
            </w:r>
          </w:p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участников профессиональных конкурсов:</w:t>
            </w:r>
          </w:p>
          <w:p w:rsidR="00475BBD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Всероссийский - 4 </w:t>
            </w:r>
          </w:p>
          <w:p w:rsidR="00475BBD" w:rsidRDefault="00475BBD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Республиканский - 3 </w:t>
            </w:r>
          </w:p>
          <w:p w:rsidR="00475BBD" w:rsidRPr="00B25987" w:rsidRDefault="00475BBD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475BBD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</w:t>
            </w:r>
            <w:r w:rsidR="00475B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2</w:t>
            </w:r>
          </w:p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Зарегистрированное участие - 1 </w:t>
            </w:r>
          </w:p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Pr="00B25987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участников общественных конкурсов:</w:t>
            </w:r>
          </w:p>
          <w:p w:rsidR="00D627E8" w:rsidRPr="00B25987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Всероссийский – 3 Республиканский - 2</w:t>
            </w:r>
          </w:p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- 1</w:t>
            </w:r>
          </w:p>
        </w:tc>
        <w:tc>
          <w:tcPr>
            <w:tcW w:w="850" w:type="dxa"/>
            <w:vAlign w:val="center"/>
          </w:tcPr>
          <w:p w:rsidR="00D627E8" w:rsidRPr="00306DD3" w:rsidRDefault="00D627E8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475BBD">
        <w:trPr>
          <w:trHeight w:val="838"/>
        </w:trPr>
        <w:tc>
          <w:tcPr>
            <w:tcW w:w="2093" w:type="dxa"/>
            <w:vMerge w:val="restart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распространение педагогического опыта</w:t>
            </w:r>
          </w:p>
        </w:tc>
        <w:tc>
          <w:tcPr>
            <w:tcW w:w="2835" w:type="dxa"/>
            <w:gridSpan w:val="2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12.1</w:t>
            </w:r>
            <w:r w:rsidR="0005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Проведение педагогических мастерских, открытых уроков, наставничество. </w:t>
            </w:r>
          </w:p>
        </w:tc>
        <w:tc>
          <w:tcPr>
            <w:tcW w:w="3260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Зафиксированный уровень</w:t>
            </w:r>
          </w:p>
        </w:tc>
        <w:tc>
          <w:tcPr>
            <w:tcW w:w="3544" w:type="dxa"/>
            <w:gridSpan w:val="3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</w:t>
            </w:r>
            <w:r w:rsidRPr="00B25987"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ar-SA"/>
              </w:rPr>
              <w:t>-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- 2</w:t>
            </w:r>
          </w:p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- 1</w:t>
            </w:r>
          </w:p>
        </w:tc>
        <w:tc>
          <w:tcPr>
            <w:tcW w:w="850" w:type="dxa"/>
            <w:vAlign w:val="center"/>
          </w:tcPr>
          <w:p w:rsidR="00D627E8" w:rsidRPr="00306DD3" w:rsidRDefault="00D627E8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475BBD">
        <w:trPr>
          <w:trHeight w:val="838"/>
        </w:trPr>
        <w:tc>
          <w:tcPr>
            <w:tcW w:w="2093" w:type="dxa"/>
            <w:vMerge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D627E8" w:rsidRPr="00B25987" w:rsidRDefault="00D627E8" w:rsidP="00D627E8">
            <w:pPr>
              <w:tabs>
                <w:tab w:val="center" w:pos="1238"/>
              </w:tabs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12.2</w:t>
            </w:r>
            <w:r w:rsidR="00055A4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Руководство  МО</w:t>
            </w:r>
          </w:p>
        </w:tc>
        <w:tc>
          <w:tcPr>
            <w:tcW w:w="3260" w:type="dxa"/>
          </w:tcPr>
          <w:p w:rsidR="00D627E8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Отчёт работы за полугодие  руководителя МО (папка, фото отчеты, наличие аналитических материалов..)</w:t>
            </w:r>
          </w:p>
        </w:tc>
        <w:tc>
          <w:tcPr>
            <w:tcW w:w="3544" w:type="dxa"/>
            <w:gridSpan w:val="3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Муниципальный: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По предметам 1 </w:t>
            </w:r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категории с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ложности (русский язык, математика,</w:t>
            </w:r>
            <w:r w:rsidR="00055A4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нач.школа,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иностранный язык, физика, химия) -15 баллов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-По предметам </w:t>
            </w:r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 категории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сложности(история, география, биология, право, обществознание) – 13 б.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- По предметам </w:t>
            </w:r>
            <w:r w:rsidRPr="00B2598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3 категории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сложности (музыка, ИЗО, физкультура,технология, ИКТ, ОБЖ, МХК)-11 б.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 Школьный: 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По предметам 1 категории сложности (русский язык, математика, нач.школа,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иностранный язык, физика, химия) -10 баллов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 xml:space="preserve"> -По предметам 2 категории сложности(история, география, биология, право, обществознание) – 8 б.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- По предметам 3 категории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сложности (музыка, ИЗО, физкультура,</w:t>
            </w:r>
          </w:p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технология, ИКТ, ОБЖ, МХК</w:t>
            </w:r>
            <w:r w:rsidR="00055A49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, кл.рук-й</w:t>
            </w:r>
            <w:r w:rsidRPr="00B25987">
              <w:rPr>
                <w:rFonts w:ascii="Times New Roman" w:eastAsia="Times New Roman" w:hAnsi="Times New Roman" w:cs="Times New Roman"/>
                <w:sz w:val="20"/>
                <w:szCs w:val="24"/>
                <w:lang w:eastAsia="ar-SA"/>
              </w:rPr>
              <w:t>)-6 б.</w:t>
            </w:r>
          </w:p>
        </w:tc>
        <w:tc>
          <w:tcPr>
            <w:tcW w:w="850" w:type="dxa"/>
            <w:vAlign w:val="center"/>
          </w:tcPr>
          <w:p w:rsidR="00D627E8" w:rsidRPr="00306DD3" w:rsidRDefault="00D627E8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15</w:t>
            </w:r>
          </w:p>
        </w:tc>
        <w:tc>
          <w:tcPr>
            <w:tcW w:w="1418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475BBD">
        <w:tc>
          <w:tcPr>
            <w:tcW w:w="2093" w:type="dxa"/>
            <w:vMerge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13.Выступления на конференциях, семинарах, круглых столах, педагогическом совете; </w:t>
            </w:r>
          </w:p>
        </w:tc>
        <w:tc>
          <w:tcPr>
            <w:tcW w:w="3260" w:type="dxa"/>
          </w:tcPr>
          <w:p w:rsidR="00D627E8" w:rsidRPr="00B25987" w:rsidRDefault="00D627E8" w:rsidP="00DC6F2E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Зафиксированный уровень</w:t>
            </w:r>
            <w:r w:rsidRPr="00B25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 очного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участия</w:t>
            </w:r>
            <w:r w:rsidR="00F60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 представлением </w:t>
            </w:r>
            <w:r w:rsidR="00F60C53" w:rsidRPr="0057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копии доклада</w:t>
            </w:r>
          </w:p>
        </w:tc>
        <w:tc>
          <w:tcPr>
            <w:tcW w:w="3544" w:type="dxa"/>
            <w:gridSpan w:val="3"/>
          </w:tcPr>
          <w:p w:rsidR="00D627E8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Всероссийский </w:t>
            </w:r>
            <w:r w:rsidR="00475BB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3</w:t>
            </w:r>
          </w:p>
          <w:p w:rsidR="00475BBD" w:rsidRPr="00B25987" w:rsidRDefault="00475BBD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Pr="00B25987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и муниципальный – 2</w:t>
            </w:r>
          </w:p>
          <w:p w:rsidR="00D627E8" w:rsidRPr="00B25987" w:rsidRDefault="00D627E8" w:rsidP="00DC6F2E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-1</w:t>
            </w:r>
          </w:p>
        </w:tc>
        <w:tc>
          <w:tcPr>
            <w:tcW w:w="850" w:type="dxa"/>
            <w:vAlign w:val="center"/>
          </w:tcPr>
          <w:p w:rsidR="00D627E8" w:rsidRPr="00306DD3" w:rsidRDefault="00D627E8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475BBD">
        <w:tc>
          <w:tcPr>
            <w:tcW w:w="2093" w:type="dxa"/>
            <w:vMerge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14. Наличие опубликованных работ в методических изданиях</w:t>
            </w:r>
          </w:p>
        </w:tc>
        <w:tc>
          <w:tcPr>
            <w:tcW w:w="3260" w:type="dxa"/>
          </w:tcPr>
          <w:p w:rsidR="00D627E8" w:rsidRPr="00B25987" w:rsidRDefault="00D627E8" w:rsidP="00055A49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 разработок, программ, и др.</w:t>
            </w:r>
          </w:p>
          <w:p w:rsidR="00D627E8" w:rsidRPr="00B25987" w:rsidRDefault="00D627E8" w:rsidP="00055A49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(учитываются опубликованные работы, изданные в период стимулирования</w:t>
            </w:r>
            <w:r w:rsidR="00055A4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(сертификат с датой)</w:t>
            </w:r>
          </w:p>
        </w:tc>
        <w:tc>
          <w:tcPr>
            <w:tcW w:w="3544" w:type="dxa"/>
            <w:gridSpan w:val="3"/>
          </w:tcPr>
          <w:p w:rsidR="00D627E8" w:rsidRPr="00B25987" w:rsidRDefault="00D627E8" w:rsidP="00E10C4E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Каждая публикация -</w:t>
            </w:r>
            <w:r w:rsidR="00E10C4E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б.</w:t>
            </w:r>
          </w:p>
        </w:tc>
        <w:tc>
          <w:tcPr>
            <w:tcW w:w="850" w:type="dxa"/>
            <w:vAlign w:val="center"/>
          </w:tcPr>
          <w:p w:rsidR="00D627E8" w:rsidRPr="00306DD3" w:rsidRDefault="00E10C4E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D627E8" w:rsidRPr="00B25987" w:rsidTr="00475BBD">
        <w:tc>
          <w:tcPr>
            <w:tcW w:w="2093" w:type="dxa"/>
            <w:vMerge w:val="restart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Участие в инновационной, методической и экспериментальной деятельности</w:t>
            </w:r>
          </w:p>
        </w:tc>
        <w:tc>
          <w:tcPr>
            <w:tcW w:w="2835" w:type="dxa"/>
            <w:gridSpan w:val="2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15.Внедрение продуктов инновационной и экспериментальной деятельности</w:t>
            </w:r>
          </w:p>
        </w:tc>
        <w:tc>
          <w:tcPr>
            <w:tcW w:w="3260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Разработка и реализация инновационных авторских образовательных программ, элективных курсов, 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>ведение экспериментальной работы (</w:t>
            </w:r>
            <w:r w:rsidRPr="00B25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подтверждение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ar-SA"/>
              </w:rPr>
              <w:t xml:space="preserve"> –</w:t>
            </w:r>
            <w:r w:rsidRPr="00B25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наличие приказа</w:t>
            </w:r>
            <w:r w:rsidRPr="00B25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).</w:t>
            </w:r>
          </w:p>
          <w:p w:rsidR="00D627E8" w:rsidRPr="00B25987" w:rsidRDefault="00D627E8" w:rsidP="00D627E8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</w:tcPr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Всероссийский – </w:t>
            </w:r>
            <w:r w:rsidR="00791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</w:t>
            </w:r>
          </w:p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627E8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 и</w:t>
            </w:r>
          </w:p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- </w:t>
            </w:r>
            <w:r w:rsidR="00F60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D627E8" w:rsidRPr="00B25987" w:rsidRDefault="00D627E8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vAlign w:val="center"/>
          </w:tcPr>
          <w:p w:rsidR="00D627E8" w:rsidRPr="00306DD3" w:rsidRDefault="00791EF2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1418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D627E8" w:rsidRPr="00B25987" w:rsidRDefault="00D627E8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C53" w:rsidRPr="00B25987" w:rsidTr="00475BBD">
        <w:trPr>
          <w:trHeight w:val="1381"/>
        </w:trPr>
        <w:tc>
          <w:tcPr>
            <w:tcW w:w="2093" w:type="dxa"/>
            <w:vMerge/>
          </w:tcPr>
          <w:p w:rsidR="00F60C53" w:rsidRPr="00B25987" w:rsidRDefault="00F60C53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F60C53" w:rsidRPr="00B25987" w:rsidRDefault="00F60C53" w:rsidP="00D627E8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16.Руководство и участие в экспертной деятельности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F6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кроме ОГЭ, ЕГЭ)</w:t>
            </w:r>
          </w:p>
        </w:tc>
        <w:tc>
          <w:tcPr>
            <w:tcW w:w="3260" w:type="dxa"/>
          </w:tcPr>
          <w:p w:rsidR="00F60C53" w:rsidRPr="00B25987" w:rsidRDefault="00F60C53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Зафиксированный уровень, содержание работы</w:t>
            </w:r>
          </w:p>
          <w:p w:rsidR="00F60C53" w:rsidRPr="00B25987" w:rsidRDefault="00F60C53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</w:tcPr>
          <w:p w:rsidR="00F60C53" w:rsidRDefault="00F60C53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- 3 </w:t>
            </w:r>
          </w:p>
          <w:p w:rsidR="005E31DB" w:rsidRPr="00B25987" w:rsidRDefault="005E31DB" w:rsidP="00D627E8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C53" w:rsidRDefault="00F60C53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муниципальный – 2</w:t>
            </w:r>
          </w:p>
          <w:p w:rsidR="005E31DB" w:rsidRPr="00B25987" w:rsidRDefault="005E31DB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C53" w:rsidRPr="00B25987" w:rsidRDefault="00F60C53" w:rsidP="00D627E8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школьный - 1 </w:t>
            </w:r>
          </w:p>
        </w:tc>
        <w:tc>
          <w:tcPr>
            <w:tcW w:w="850" w:type="dxa"/>
            <w:vAlign w:val="center"/>
          </w:tcPr>
          <w:p w:rsidR="00F60C53" w:rsidRPr="00306DD3" w:rsidRDefault="00F60C53" w:rsidP="00306DD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F60C53" w:rsidRPr="00B25987" w:rsidRDefault="00F60C53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D627E8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C53" w:rsidRPr="00B25987" w:rsidTr="00475BBD">
        <w:tc>
          <w:tcPr>
            <w:tcW w:w="2093" w:type="dxa"/>
            <w:vMerge w:val="restart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Организационная деятельность учителя</w:t>
            </w:r>
          </w:p>
        </w:tc>
        <w:tc>
          <w:tcPr>
            <w:tcW w:w="2835" w:type="dxa"/>
            <w:gridSpan w:val="2"/>
          </w:tcPr>
          <w:p w:rsidR="00F60C53" w:rsidRPr="00B25987" w:rsidRDefault="00F60C53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17.Заведование кабинетом</w:t>
            </w:r>
          </w:p>
        </w:tc>
        <w:tc>
          <w:tcPr>
            <w:tcW w:w="3260" w:type="dxa"/>
          </w:tcPr>
          <w:p w:rsidR="00F60C53" w:rsidRDefault="00F60C53" w:rsidP="00F60C53">
            <w:pPr>
              <w:pStyle w:val="Style31"/>
              <w:widowControl/>
              <w:ind w:left="10" w:hanging="10"/>
              <w:jc w:val="left"/>
              <w:rPr>
                <w:rStyle w:val="FontStyle44"/>
                <w:rFonts w:eastAsiaTheme="majorEastAsia"/>
              </w:rPr>
            </w:pPr>
            <w:r>
              <w:rPr>
                <w:rStyle w:val="FontStyle44"/>
                <w:rFonts w:eastAsiaTheme="majorEastAsia"/>
              </w:rPr>
              <w:t>Качественный показатель</w:t>
            </w:r>
          </w:p>
          <w:p w:rsidR="00F60C53" w:rsidRPr="00B25987" w:rsidRDefault="00F60C53" w:rsidP="00F60C53">
            <w:pPr>
              <w:ind w:firstLine="0"/>
              <w:rPr>
                <w:lang w:eastAsia="ru-RU"/>
              </w:rPr>
            </w:pPr>
            <w:r>
              <w:rPr>
                <w:lang w:eastAsia="ru-RU"/>
              </w:rPr>
              <w:t>(при показателе 4 пункта равном 0 аннулируются все баллы)</w:t>
            </w:r>
          </w:p>
        </w:tc>
        <w:tc>
          <w:tcPr>
            <w:tcW w:w="3544" w:type="dxa"/>
            <w:gridSpan w:val="3"/>
          </w:tcPr>
          <w:p w:rsidR="00F60C53" w:rsidRDefault="00F60C53" w:rsidP="00F60C53">
            <w:pPr>
              <w:pStyle w:val="Style15"/>
              <w:widowControl/>
              <w:spacing w:line="269" w:lineRule="exact"/>
              <w:ind w:right="-97"/>
              <w:rPr>
                <w:rStyle w:val="FontStyle43"/>
                <w:rFonts w:eastAsiaTheme="majorEastAsia"/>
              </w:rPr>
            </w:pPr>
            <w:r>
              <w:rPr>
                <w:rStyle w:val="FontStyle43"/>
                <w:rFonts w:eastAsiaTheme="majorEastAsia"/>
              </w:rPr>
              <w:t>1.Соответствие кабинета требованиям СанПин – 0,5</w:t>
            </w:r>
          </w:p>
          <w:p w:rsidR="00F60C53" w:rsidRDefault="00F60C53" w:rsidP="00F60C53">
            <w:pPr>
              <w:pStyle w:val="Style15"/>
              <w:widowControl/>
              <w:spacing w:line="269" w:lineRule="exact"/>
              <w:ind w:right="-97"/>
              <w:rPr>
                <w:rStyle w:val="FontStyle43"/>
                <w:rFonts w:eastAsiaTheme="majorEastAsia"/>
              </w:rPr>
            </w:pPr>
            <w:r>
              <w:rPr>
                <w:rStyle w:val="FontStyle43"/>
                <w:rFonts w:eastAsiaTheme="majorEastAsia"/>
              </w:rPr>
              <w:t>2. Соблюдение эстетич. требованиям к оформлению – 0,5</w:t>
            </w:r>
          </w:p>
          <w:p w:rsidR="00F60C53" w:rsidRDefault="00F60C53" w:rsidP="00F60C53">
            <w:pPr>
              <w:pStyle w:val="Style15"/>
              <w:widowControl/>
              <w:spacing w:line="269" w:lineRule="exact"/>
              <w:ind w:left="1" w:right="-97"/>
              <w:rPr>
                <w:rStyle w:val="FontStyle43"/>
                <w:rFonts w:eastAsiaTheme="majorEastAsia"/>
              </w:rPr>
            </w:pPr>
            <w:r>
              <w:rPr>
                <w:rStyle w:val="FontStyle43"/>
                <w:rFonts w:eastAsiaTheme="majorEastAsia"/>
              </w:rPr>
              <w:t>3. Наличие нормативной документации на открытие и функционирование кабинета – 0,5</w:t>
            </w:r>
          </w:p>
          <w:p w:rsidR="00F60C53" w:rsidRPr="00B25987" w:rsidRDefault="00F60C53" w:rsidP="00F60C53">
            <w:pPr>
              <w:pStyle w:val="Style15"/>
              <w:widowControl/>
              <w:spacing w:line="269" w:lineRule="exact"/>
              <w:ind w:left="1" w:right="-97"/>
              <w:rPr>
                <w:rStyle w:val="FontStyle43"/>
                <w:rFonts w:eastAsiaTheme="majorEastAsia"/>
              </w:rPr>
            </w:pPr>
            <w:r>
              <w:rPr>
                <w:rStyle w:val="FontStyle43"/>
                <w:rFonts w:eastAsiaTheme="majorEastAsia"/>
              </w:rPr>
              <w:t>4. Сохранность оборудования – 1,5 б</w:t>
            </w:r>
          </w:p>
        </w:tc>
        <w:tc>
          <w:tcPr>
            <w:tcW w:w="850" w:type="dxa"/>
            <w:vAlign w:val="center"/>
          </w:tcPr>
          <w:p w:rsidR="00F60C53" w:rsidRPr="00306DD3" w:rsidRDefault="00F60C53" w:rsidP="00CB052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C53" w:rsidRPr="00B25987" w:rsidTr="00475BBD">
        <w:trPr>
          <w:trHeight w:val="1104"/>
        </w:trPr>
        <w:tc>
          <w:tcPr>
            <w:tcW w:w="2093" w:type="dxa"/>
            <w:vMerge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F60C53" w:rsidRPr="00B25987" w:rsidRDefault="002E29C1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</w:t>
            </w:r>
            <w:r w:rsidR="00F60C53"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.Своевременное, систематическое, полное и качественное ведение документооборота (классные </w:t>
            </w:r>
            <w:r w:rsidR="00F60C5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электронные </w:t>
            </w:r>
            <w:r w:rsidR="00F60C53"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журналы, отчеты)</w:t>
            </w:r>
          </w:p>
        </w:tc>
        <w:tc>
          <w:tcPr>
            <w:tcW w:w="3260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исполнительской дисциплины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(замечания в журнале)</w:t>
            </w:r>
          </w:p>
        </w:tc>
        <w:tc>
          <w:tcPr>
            <w:tcW w:w="3544" w:type="dxa"/>
            <w:gridSpan w:val="3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Отсутствие замечаний  за полугодие - 2</w:t>
            </w:r>
          </w:p>
        </w:tc>
        <w:tc>
          <w:tcPr>
            <w:tcW w:w="850" w:type="dxa"/>
            <w:vAlign w:val="center"/>
          </w:tcPr>
          <w:p w:rsidR="00F60C53" w:rsidRPr="00306DD3" w:rsidRDefault="00F60C53" w:rsidP="00CB052A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06DD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C53" w:rsidRPr="00B25987" w:rsidTr="00475BBD">
        <w:tc>
          <w:tcPr>
            <w:tcW w:w="2093" w:type="dxa"/>
            <w:vMerge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F60C53" w:rsidRPr="00B25987" w:rsidRDefault="002E29C1" w:rsidP="00F60C53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19</w:t>
            </w:r>
            <w:r w:rsidR="00F60C53" w:rsidRPr="00B2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.</w:t>
            </w:r>
            <w:r w:rsidR="00F60C53" w:rsidRPr="00B25987">
              <w:rPr>
                <w:rStyle w:val="FontStyle43"/>
                <w:sz w:val="24"/>
                <w:szCs w:val="24"/>
              </w:rPr>
              <w:t xml:space="preserve"> Участие в профессиональной переподготовке ( дистанционные курсы  (не менее 72 часов) – 2 балла  </w:t>
            </w:r>
            <w:r w:rsidR="00F60C53" w:rsidRPr="00B25987">
              <w:rPr>
                <w:rStyle w:val="FontStyle43"/>
                <w:b/>
                <w:sz w:val="24"/>
                <w:szCs w:val="24"/>
                <w:u w:val="single"/>
              </w:rPr>
              <w:t xml:space="preserve">или  </w:t>
            </w:r>
            <w:r w:rsidR="00F60C53" w:rsidRPr="00B25987">
              <w:rPr>
                <w:rStyle w:val="FontStyle43"/>
                <w:sz w:val="24"/>
                <w:szCs w:val="24"/>
              </w:rPr>
              <w:t>вебинары (не менее 10), курсы на договорной основе и педконференции) – 2 балла</w:t>
            </w:r>
          </w:p>
        </w:tc>
        <w:tc>
          <w:tcPr>
            <w:tcW w:w="3260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Наличие сертификата, удостоверения ( </w:t>
            </w:r>
            <w:r w:rsidRPr="00B25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не учитываются обязательные курсы СОРИПКРО)</w:t>
            </w:r>
          </w:p>
        </w:tc>
        <w:tc>
          <w:tcPr>
            <w:tcW w:w="3544" w:type="dxa"/>
            <w:gridSpan w:val="3"/>
          </w:tcPr>
          <w:p w:rsidR="00F60C53" w:rsidRDefault="00F60C53" w:rsidP="00F60C53">
            <w:pPr>
              <w:ind w:firstLine="0"/>
              <w:rPr>
                <w:rStyle w:val="FontStyle43"/>
                <w:sz w:val="24"/>
                <w:szCs w:val="24"/>
              </w:rPr>
            </w:pPr>
            <w:r w:rsidRPr="00B25987">
              <w:rPr>
                <w:rStyle w:val="FontStyle43"/>
                <w:sz w:val="24"/>
                <w:szCs w:val="24"/>
              </w:rPr>
              <w:t>Всероссийский  - 2</w:t>
            </w:r>
          </w:p>
          <w:p w:rsidR="00475BBD" w:rsidRPr="00B25987" w:rsidRDefault="00475BBD" w:rsidP="00F60C53">
            <w:pPr>
              <w:ind w:firstLine="0"/>
              <w:rPr>
                <w:rStyle w:val="FontStyle43"/>
                <w:sz w:val="24"/>
                <w:szCs w:val="24"/>
              </w:rPr>
            </w:pPr>
          </w:p>
          <w:p w:rsidR="00F60C53" w:rsidRPr="00B25987" w:rsidRDefault="00F60C53" w:rsidP="00F60C53">
            <w:pPr>
              <w:ind w:firstLine="0"/>
              <w:rPr>
                <w:rStyle w:val="FontStyle43"/>
                <w:sz w:val="24"/>
                <w:szCs w:val="24"/>
              </w:rPr>
            </w:pPr>
            <w:r w:rsidRPr="00B25987">
              <w:rPr>
                <w:rStyle w:val="FontStyle43"/>
                <w:sz w:val="24"/>
                <w:szCs w:val="24"/>
              </w:rPr>
              <w:t>Республиканский - 1</w:t>
            </w:r>
          </w:p>
        </w:tc>
        <w:tc>
          <w:tcPr>
            <w:tcW w:w="850" w:type="dxa"/>
            <w:vAlign w:val="center"/>
          </w:tcPr>
          <w:p w:rsidR="00F60C53" w:rsidRPr="00306DD3" w:rsidRDefault="00791EF2" w:rsidP="005E3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D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jc w:val="center"/>
              <w:rPr>
                <w:sz w:val="24"/>
                <w:szCs w:val="24"/>
              </w:rPr>
            </w:pPr>
          </w:p>
        </w:tc>
      </w:tr>
      <w:tr w:rsidR="00F60C53" w:rsidRPr="00B25987" w:rsidTr="00475BBD">
        <w:tc>
          <w:tcPr>
            <w:tcW w:w="2093" w:type="dxa"/>
            <w:vMerge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F60C53" w:rsidRPr="00B25987" w:rsidRDefault="00F60C53" w:rsidP="002E29C1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2</w:t>
            </w:r>
            <w:r w:rsidR="002E29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0</w:t>
            </w:r>
            <w:r w:rsidRPr="00B2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. Активная работа в комиссиях (совет по профилактике, </w:t>
            </w:r>
            <w:r w:rsidRPr="00B2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методсовет,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Совет школы,</w:t>
            </w:r>
            <w:r w:rsidRPr="00B2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комиссия по распред.стим.выплат…)</w:t>
            </w:r>
          </w:p>
        </w:tc>
        <w:tc>
          <w:tcPr>
            <w:tcW w:w="3260" w:type="dxa"/>
          </w:tcPr>
          <w:p w:rsidR="00F60C53" w:rsidRPr="00B25987" w:rsidRDefault="00F60C53" w:rsidP="0057675B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67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Наличие выступлений и активное участие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подтверждается 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>заместителями директора</w:t>
            </w:r>
            <w:r w:rsidR="0057675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(за присутствие балл не ставится)</w:t>
            </w:r>
          </w:p>
        </w:tc>
        <w:tc>
          <w:tcPr>
            <w:tcW w:w="3544" w:type="dxa"/>
            <w:gridSpan w:val="3"/>
          </w:tcPr>
          <w:p w:rsidR="00F60C53" w:rsidRPr="00B25987" w:rsidRDefault="00F60C53" w:rsidP="00F60C53">
            <w:pPr>
              <w:ind w:firstLine="0"/>
              <w:rPr>
                <w:rStyle w:val="FontStyle43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F60C53" w:rsidRPr="00306DD3" w:rsidRDefault="00F60C53" w:rsidP="005E31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DD3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60C53" w:rsidRDefault="00F60C53" w:rsidP="00F60C53">
            <w:pPr>
              <w:jc w:val="center"/>
              <w:rPr>
                <w:sz w:val="24"/>
                <w:szCs w:val="24"/>
              </w:rPr>
            </w:pPr>
          </w:p>
        </w:tc>
      </w:tr>
      <w:tr w:rsidR="00F60C53" w:rsidRPr="00B25987" w:rsidTr="00475BBD">
        <w:tc>
          <w:tcPr>
            <w:tcW w:w="2093" w:type="dxa"/>
            <w:vMerge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</w:tcPr>
          <w:p w:rsidR="00F60C53" w:rsidRPr="00B25987" w:rsidRDefault="00F60C53" w:rsidP="002E29C1">
            <w:pPr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E29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Трудовая дисциплина. Соблюдение правил внутришкольного распорядка</w:t>
            </w:r>
          </w:p>
        </w:tc>
        <w:tc>
          <w:tcPr>
            <w:tcW w:w="3260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</w:tcPr>
          <w:p w:rsidR="00F60C53" w:rsidRDefault="00F60C53" w:rsidP="00F60C53">
            <w:pPr>
              <w:ind w:firstLine="0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Наличие опозданий педагога на планёрку, уроки, нарушение правил внутреннего распорядка, низкое качество исполнения обязанностей дежурного учителя – «-</w:t>
            </w:r>
            <w:r w:rsidR="002E29C1">
              <w:rPr>
                <w:rStyle w:val="FontStyle43"/>
                <w:sz w:val="24"/>
                <w:szCs w:val="24"/>
              </w:rPr>
              <w:t>2</w:t>
            </w:r>
            <w:r>
              <w:rPr>
                <w:rStyle w:val="FontStyle43"/>
                <w:sz w:val="24"/>
                <w:szCs w:val="24"/>
              </w:rPr>
              <w:t xml:space="preserve"> балл</w:t>
            </w:r>
            <w:r w:rsidR="002E29C1">
              <w:rPr>
                <w:rStyle w:val="FontStyle43"/>
                <w:sz w:val="24"/>
                <w:szCs w:val="24"/>
              </w:rPr>
              <w:t>а</w:t>
            </w:r>
            <w:r>
              <w:rPr>
                <w:rStyle w:val="FontStyle43"/>
                <w:sz w:val="24"/>
                <w:szCs w:val="24"/>
              </w:rPr>
              <w:t>» за каждое замечание;</w:t>
            </w:r>
          </w:p>
          <w:p w:rsidR="00F60C53" w:rsidRDefault="00F60C53" w:rsidP="00F60C53">
            <w:pPr>
              <w:ind w:firstLine="0"/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Наличие обоснованной жалобы родителей- «-</w:t>
            </w:r>
            <w:r w:rsidR="002E29C1">
              <w:rPr>
                <w:rStyle w:val="FontStyle43"/>
                <w:sz w:val="24"/>
                <w:szCs w:val="24"/>
              </w:rPr>
              <w:t>2</w:t>
            </w:r>
            <w:r>
              <w:rPr>
                <w:rStyle w:val="FontStyle43"/>
                <w:sz w:val="24"/>
                <w:szCs w:val="24"/>
              </w:rPr>
              <w:t>»</w:t>
            </w:r>
          </w:p>
          <w:p w:rsidR="00F60C53" w:rsidRPr="00B25987" w:rsidRDefault="00F60C53" w:rsidP="002E29C1">
            <w:pPr>
              <w:ind w:firstLine="0"/>
              <w:jc w:val="both"/>
              <w:rPr>
                <w:rStyle w:val="FontStyle43"/>
                <w:sz w:val="24"/>
                <w:szCs w:val="24"/>
              </w:rPr>
            </w:pPr>
            <w:r>
              <w:rPr>
                <w:rStyle w:val="FontStyle43"/>
                <w:sz w:val="24"/>
                <w:szCs w:val="24"/>
              </w:rPr>
              <w:t>Наличие конфликтных ситуаций – «-</w:t>
            </w:r>
            <w:r w:rsidR="002E29C1">
              <w:rPr>
                <w:rStyle w:val="FontStyle43"/>
                <w:sz w:val="24"/>
                <w:szCs w:val="24"/>
              </w:rPr>
              <w:t>2</w:t>
            </w:r>
            <w:r>
              <w:rPr>
                <w:rStyle w:val="FontStyle43"/>
                <w:sz w:val="24"/>
                <w:szCs w:val="24"/>
              </w:rPr>
              <w:t>»балл</w:t>
            </w:r>
          </w:p>
        </w:tc>
        <w:tc>
          <w:tcPr>
            <w:tcW w:w="850" w:type="dxa"/>
          </w:tcPr>
          <w:p w:rsidR="00F60C53" w:rsidRPr="007063E3" w:rsidRDefault="00F60C53" w:rsidP="00F60C53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1418" w:type="dxa"/>
          </w:tcPr>
          <w:p w:rsidR="00F60C53" w:rsidRPr="00B25987" w:rsidRDefault="00F60C53" w:rsidP="00F6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rPr>
                <w:sz w:val="24"/>
                <w:szCs w:val="24"/>
              </w:rPr>
            </w:pPr>
          </w:p>
        </w:tc>
      </w:tr>
      <w:tr w:rsidR="00F60C53" w:rsidRPr="00B25987" w:rsidTr="00475BBD">
        <w:tc>
          <w:tcPr>
            <w:tcW w:w="8188" w:type="dxa"/>
            <w:gridSpan w:val="4"/>
          </w:tcPr>
          <w:p w:rsidR="00F60C53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3 разделу</w:t>
            </w:r>
          </w:p>
          <w:p w:rsidR="00E522F0" w:rsidRPr="00291F00" w:rsidRDefault="00E522F0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</w:tcPr>
          <w:p w:rsidR="00F60C53" w:rsidRPr="00291F00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F60C53" w:rsidRPr="00B25987" w:rsidRDefault="00791EF2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48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60C53" w:rsidRPr="00B25987" w:rsidTr="005E31DB">
        <w:tc>
          <w:tcPr>
            <w:tcW w:w="16269" w:type="dxa"/>
            <w:gridSpan w:val="11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Раздел IV. Эффективность реализации педагогическим работником образовательной программы образовательного учреждения</w:t>
            </w:r>
          </w:p>
        </w:tc>
      </w:tr>
      <w:tr w:rsidR="00F60C53" w:rsidRPr="00B25987" w:rsidTr="005E31DB">
        <w:tc>
          <w:tcPr>
            <w:tcW w:w="2093" w:type="dxa"/>
            <w:vMerge w:val="restart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E29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Привлечение обучающихся к внеурочной деятельности по предмету </w:t>
            </w:r>
          </w:p>
          <w:p w:rsidR="00F60C53" w:rsidRPr="00B25987" w:rsidRDefault="00F60C53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544" w:type="dxa"/>
            <w:gridSpan w:val="3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Организация деятельности кружка, объединения, факультатива по предмету</w:t>
            </w:r>
          </w:p>
          <w:p w:rsidR="00F60C53" w:rsidRPr="00B25987" w:rsidRDefault="00F60C53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(по данным должностного контроля и  наличия Журнала, программы)</w:t>
            </w:r>
          </w:p>
        </w:tc>
        <w:tc>
          <w:tcPr>
            <w:tcW w:w="31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реже 1 раза в неделю - 2</w:t>
            </w:r>
          </w:p>
        </w:tc>
        <w:tc>
          <w:tcPr>
            <w:tcW w:w="1134" w:type="dxa"/>
            <w:gridSpan w:val="2"/>
            <w:vAlign w:val="center"/>
          </w:tcPr>
          <w:p w:rsidR="00F60C53" w:rsidRPr="005C7095" w:rsidRDefault="00F60C53" w:rsidP="005C709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7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C53" w:rsidRPr="00B25987" w:rsidTr="005E31DB">
        <w:tc>
          <w:tcPr>
            <w:tcW w:w="2093" w:type="dxa"/>
            <w:vMerge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3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="002E29C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 Внеурочная  работа с обучающимися учителя-предметника:</w:t>
            </w:r>
          </w:p>
          <w:p w:rsidR="00F60C53" w:rsidRPr="00B25987" w:rsidRDefault="00F60C53" w:rsidP="00F60C53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театральная, вокальная,</w:t>
            </w:r>
          </w:p>
          <w:p w:rsidR="00F60C53" w:rsidRPr="00B25987" w:rsidRDefault="00F60C53" w:rsidP="00F60C53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хореографическая, спортивная, техническая, экологическая,</w:t>
            </w:r>
          </w:p>
          <w:p w:rsidR="00F60C53" w:rsidRPr="00B25987" w:rsidRDefault="00F60C53" w:rsidP="00F60C53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литературно– художественная,</w:t>
            </w:r>
          </w:p>
          <w:p w:rsidR="00F60C53" w:rsidRPr="00B25987" w:rsidRDefault="00F60C53" w:rsidP="00F60C53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lastRenderedPageBreak/>
              <w:t>военно-патриотическая, ИЗО, краеведческая, волонтерская,</w:t>
            </w:r>
          </w:p>
          <w:p w:rsidR="00F60C53" w:rsidRPr="00B25987" w:rsidRDefault="00F60C53" w:rsidP="00F60C53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прикладное искусство,</w:t>
            </w:r>
          </w:p>
          <w:p w:rsidR="00F60C53" w:rsidRPr="00B25987" w:rsidRDefault="00F60C53" w:rsidP="00F60C53">
            <w:pPr>
              <w:suppressAutoHyphens/>
              <w:ind w:firstLine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организация и проведение КВН, брейн-рингов и т.д. </w:t>
            </w:r>
          </w:p>
        </w:tc>
        <w:tc>
          <w:tcPr>
            <w:tcW w:w="3544" w:type="dxa"/>
            <w:gridSpan w:val="3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Количество проведенных </w:t>
            </w:r>
            <w:r w:rsidRPr="00B25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открытых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B25987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предметных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внеурочных мероприятий при охвате обучающихся не менее 20 человек</w:t>
            </w:r>
          </w:p>
          <w:p w:rsidR="00F60C53" w:rsidRPr="00B25987" w:rsidRDefault="00F60C53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 xml:space="preserve">(по данным должностного контроля и  наличия </w:t>
            </w: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u w:val="single"/>
                <w:lang w:eastAsia="ar-SA"/>
              </w:rPr>
              <w:t>Отчёта  о мероприятии</w:t>
            </w:r>
            <w:r w:rsidRPr="00B259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31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 каждое мероприятие – 1 (но не более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баллов в сумме)</w:t>
            </w:r>
          </w:p>
        </w:tc>
        <w:tc>
          <w:tcPr>
            <w:tcW w:w="1134" w:type="dxa"/>
            <w:gridSpan w:val="2"/>
            <w:vAlign w:val="center"/>
          </w:tcPr>
          <w:p w:rsidR="00F60C53" w:rsidRPr="005C7095" w:rsidRDefault="00F60C53" w:rsidP="005C709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7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C53" w:rsidRPr="00B25987" w:rsidTr="005E31DB">
        <w:tc>
          <w:tcPr>
            <w:tcW w:w="8330" w:type="dxa"/>
            <w:gridSpan w:val="5"/>
          </w:tcPr>
          <w:p w:rsidR="00F60C53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 по 4 разделу</w:t>
            </w:r>
          </w:p>
          <w:p w:rsidR="00E522F0" w:rsidRPr="00291F00" w:rsidRDefault="00E522F0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F60C53" w:rsidRPr="00291F00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F60C53" w:rsidRPr="00B25987" w:rsidRDefault="00791EF2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60C53" w:rsidRPr="00B25987" w:rsidTr="005E31DB">
        <w:tc>
          <w:tcPr>
            <w:tcW w:w="8330" w:type="dxa"/>
            <w:gridSpan w:val="5"/>
          </w:tcPr>
          <w:p w:rsidR="00F60C53" w:rsidRPr="00291F00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по деятельности педагога-предметника</w:t>
            </w:r>
          </w:p>
        </w:tc>
        <w:tc>
          <w:tcPr>
            <w:tcW w:w="3118" w:type="dxa"/>
          </w:tcPr>
          <w:p w:rsidR="00F60C53" w:rsidRPr="00291F00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F60C53" w:rsidRPr="00B25987" w:rsidRDefault="00CD6A66" w:rsidP="00CD6A66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89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60C53" w:rsidRPr="00B25987" w:rsidTr="005E31DB">
        <w:tc>
          <w:tcPr>
            <w:tcW w:w="16269" w:type="dxa"/>
            <w:gridSpan w:val="11"/>
          </w:tcPr>
          <w:p w:rsidR="00F60C53" w:rsidRPr="00B25987" w:rsidRDefault="00E522F0" w:rsidP="00E522F0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Раздел </w:t>
            </w:r>
            <w:r w:rsidR="00F6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  <w:r w:rsidR="00F60C53" w:rsidRPr="009D5F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="00F60C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="00F60C53" w:rsidRPr="00B259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Эффективность деятельности учителя в качестве классного руководителя</w:t>
            </w:r>
          </w:p>
        </w:tc>
      </w:tr>
      <w:tr w:rsidR="00F60C53" w:rsidRPr="00B25987" w:rsidTr="005E31DB">
        <w:tc>
          <w:tcPr>
            <w:tcW w:w="2093" w:type="dxa"/>
          </w:tcPr>
          <w:p w:rsidR="00F60C53" w:rsidRPr="00B25987" w:rsidRDefault="00791EF2" w:rsidP="00791EF2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Обобщение и распространение опыта</w:t>
            </w:r>
          </w:p>
        </w:tc>
        <w:tc>
          <w:tcPr>
            <w:tcW w:w="2693" w:type="dxa"/>
          </w:tcPr>
          <w:p w:rsidR="00F60C53" w:rsidRPr="00B25987" w:rsidRDefault="00791EF2" w:rsidP="00CD6A66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25.</w:t>
            </w:r>
            <w:r w:rsidR="00F60C53"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Проведение открытого воспит</w:t>
            </w:r>
            <w:r w:rsidR="00CD6A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ательного мероприятия (классный </w:t>
            </w:r>
            <w:r w:rsidR="00F60C53"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час, линейка и т.д.)</w:t>
            </w:r>
          </w:p>
        </w:tc>
        <w:tc>
          <w:tcPr>
            <w:tcW w:w="3544" w:type="dxa"/>
            <w:gridSpan w:val="3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проведения</w:t>
            </w:r>
          </w:p>
        </w:tc>
        <w:tc>
          <w:tcPr>
            <w:tcW w:w="31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Республиканский- 3 муниципальный – 2</w:t>
            </w:r>
          </w:p>
          <w:p w:rsidR="00F60C53" w:rsidRPr="00B25987" w:rsidRDefault="00F60C53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Школьный - 1</w:t>
            </w:r>
          </w:p>
        </w:tc>
        <w:tc>
          <w:tcPr>
            <w:tcW w:w="1134" w:type="dxa"/>
            <w:gridSpan w:val="2"/>
            <w:vAlign w:val="center"/>
          </w:tcPr>
          <w:p w:rsidR="00F60C53" w:rsidRPr="005C7095" w:rsidRDefault="00F60C53" w:rsidP="005C709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7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C53" w:rsidRPr="00B25987" w:rsidTr="005E31DB">
        <w:tc>
          <w:tcPr>
            <w:tcW w:w="2093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Достижения классного руководителя в конкурсах </w:t>
            </w:r>
          </w:p>
        </w:tc>
        <w:tc>
          <w:tcPr>
            <w:tcW w:w="2693" w:type="dxa"/>
          </w:tcPr>
          <w:p w:rsidR="00F60C53" w:rsidRPr="00B25987" w:rsidRDefault="00791EF2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26</w:t>
            </w:r>
            <w:r w:rsidR="00F60C53"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. Результативность участия в </w:t>
            </w:r>
            <w:r w:rsidRPr="00791E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 xml:space="preserve">очных </w:t>
            </w:r>
            <w:r w:rsidR="00F60C53" w:rsidRPr="00791EF2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конкурсах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ar-SA"/>
              </w:rPr>
              <w:t>, рекомендованных Министерством Просвещения, Министерством образования и науки РСО-Алания</w:t>
            </w:r>
            <w:r w:rsidR="00F60C53"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(победители, призеры, лауреаты)</w:t>
            </w:r>
            <w:r w:rsidR="00F60C53" w:rsidRPr="00B25987">
              <w:rPr>
                <w:rStyle w:val="FontStyle43"/>
                <w:sz w:val="24"/>
                <w:szCs w:val="24"/>
              </w:rPr>
              <w:t>. (классное руководство, воспитательная работа)</w:t>
            </w:r>
          </w:p>
        </w:tc>
        <w:tc>
          <w:tcPr>
            <w:tcW w:w="3544" w:type="dxa"/>
            <w:gridSpan w:val="3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достижений</w:t>
            </w:r>
          </w:p>
          <w:p w:rsidR="00F60C53" w:rsidRPr="00B25987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Style w:val="FontStyle44"/>
                <w:sz w:val="24"/>
                <w:szCs w:val="24"/>
              </w:rPr>
              <w:t>(учитываются  поощрения, полученные в период стимулирования)</w:t>
            </w:r>
          </w:p>
          <w:p w:rsidR="00F60C53" w:rsidRPr="00B25987" w:rsidRDefault="00F60C53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C53" w:rsidRPr="00B25987" w:rsidRDefault="00F60C53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C53" w:rsidRPr="00B25987" w:rsidRDefault="00F60C53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C53" w:rsidRPr="00B25987" w:rsidRDefault="00F60C53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Для участников профессиональных конкурсов:</w:t>
            </w:r>
          </w:p>
          <w:p w:rsidR="00F60C53" w:rsidRDefault="00F60C53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Всероссийский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1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75BBD" w:rsidRPr="00B25987" w:rsidRDefault="00475BBD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C53" w:rsidRDefault="00F60C53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Республиканский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1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75BBD" w:rsidRPr="00B25987" w:rsidRDefault="00475BBD" w:rsidP="00F60C53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C53" w:rsidRPr="00B25987" w:rsidRDefault="00F60C53" w:rsidP="00791EF2">
            <w:pPr>
              <w:suppressAutoHyphens/>
              <w:ind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Муниципальный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="00791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134" w:type="dxa"/>
            <w:gridSpan w:val="2"/>
            <w:vAlign w:val="center"/>
          </w:tcPr>
          <w:p w:rsidR="00F60C53" w:rsidRPr="005C7095" w:rsidRDefault="00791EF2" w:rsidP="005C7095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C709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60C53" w:rsidRPr="00B25987" w:rsidTr="005E31DB">
        <w:trPr>
          <w:trHeight w:val="1370"/>
        </w:trPr>
        <w:tc>
          <w:tcPr>
            <w:tcW w:w="2093" w:type="dxa"/>
          </w:tcPr>
          <w:p w:rsidR="00F60C53" w:rsidRPr="00B25987" w:rsidRDefault="00791EF2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60C5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t xml:space="preserve">Достижения обучающихся в конкурсах, смотрах, фестивалях, выставках, </w:t>
            </w:r>
            <w:r w:rsidRPr="00F60C53">
              <w:rPr>
                <w:rFonts w:ascii="Times New Roman" w:eastAsia="Times New Roman" w:hAnsi="Times New Roman" w:cs="Times New Roman"/>
                <w:szCs w:val="24"/>
                <w:lang w:eastAsia="ar-SA"/>
              </w:rPr>
              <w:lastRenderedPageBreak/>
              <w:t xml:space="preserve">спортивных соревнованиях, </w:t>
            </w:r>
            <w:r w:rsidRPr="00F60C53">
              <w:rPr>
                <w:rFonts w:ascii="Times New Roman" w:eastAsia="Times New Roman" w:hAnsi="Times New Roman" w:cs="Times New Roman"/>
                <w:b/>
                <w:szCs w:val="24"/>
                <w:lang w:eastAsia="ar-SA"/>
              </w:rPr>
              <w:t>рекомендованных Министерством Просвещения РФ и Министерством образования РСО-Алания</w:t>
            </w:r>
          </w:p>
        </w:tc>
        <w:tc>
          <w:tcPr>
            <w:tcW w:w="2693" w:type="dxa"/>
          </w:tcPr>
          <w:p w:rsidR="00F60C53" w:rsidRPr="00B25987" w:rsidRDefault="00791EF2" w:rsidP="00F60C53">
            <w:pPr>
              <w:pStyle w:val="Style20"/>
              <w:widowControl/>
              <w:spacing w:line="264" w:lineRule="exact"/>
              <w:ind w:left="5" w:hanging="5"/>
              <w:jc w:val="left"/>
              <w:rPr>
                <w:rStyle w:val="FontStyle43"/>
                <w:rFonts w:eastAsiaTheme="majorEastAsia"/>
              </w:rPr>
            </w:pPr>
            <w:r>
              <w:rPr>
                <w:rStyle w:val="FontStyle43"/>
                <w:rFonts w:eastAsiaTheme="majorEastAsia"/>
              </w:rPr>
              <w:lastRenderedPageBreak/>
              <w:t>27</w:t>
            </w:r>
            <w:r w:rsidR="00F60C53" w:rsidRPr="00B25987">
              <w:rPr>
                <w:rStyle w:val="FontStyle43"/>
                <w:rFonts w:eastAsiaTheme="majorEastAsia"/>
              </w:rPr>
              <w:t xml:space="preserve">.Результативность участия </w:t>
            </w:r>
            <w:r>
              <w:rPr>
                <w:rStyle w:val="FontStyle43"/>
                <w:rFonts w:eastAsiaTheme="majorEastAsia"/>
              </w:rPr>
              <w:t xml:space="preserve">детей </w:t>
            </w:r>
            <w:r w:rsidR="00F60C53" w:rsidRPr="00B25987">
              <w:rPr>
                <w:rStyle w:val="FontStyle43"/>
                <w:rFonts w:eastAsiaTheme="majorEastAsia"/>
              </w:rPr>
              <w:t>в дистанционных олимпиадах, конкурсах</w:t>
            </w:r>
          </w:p>
        </w:tc>
        <w:tc>
          <w:tcPr>
            <w:tcW w:w="3544" w:type="dxa"/>
            <w:gridSpan w:val="3"/>
          </w:tcPr>
          <w:p w:rsidR="00F60C53" w:rsidRPr="00B25987" w:rsidRDefault="00F60C53" w:rsidP="00F60C53">
            <w:pPr>
              <w:pStyle w:val="Style20"/>
              <w:widowControl/>
              <w:spacing w:line="274" w:lineRule="exact"/>
              <w:jc w:val="left"/>
              <w:rPr>
                <w:rStyle w:val="FontStyle43"/>
                <w:rFonts w:eastAsiaTheme="majorEastAsia"/>
              </w:rPr>
            </w:pPr>
            <w:r w:rsidRPr="00B25987">
              <w:rPr>
                <w:rStyle w:val="FontStyle43"/>
                <w:rFonts w:eastAsiaTheme="majorEastAsia"/>
              </w:rPr>
              <w:t>Уровень достижений</w:t>
            </w:r>
          </w:p>
          <w:p w:rsidR="00F60C53" w:rsidRPr="00B25987" w:rsidRDefault="00F60C53" w:rsidP="00F60C53">
            <w:pPr>
              <w:pStyle w:val="Style20"/>
              <w:widowControl/>
              <w:spacing w:line="274" w:lineRule="exact"/>
              <w:jc w:val="left"/>
              <w:rPr>
                <w:rStyle w:val="FontStyle44"/>
                <w:rFonts w:eastAsiaTheme="majorEastAsia"/>
              </w:rPr>
            </w:pPr>
            <w:r w:rsidRPr="00B25987">
              <w:rPr>
                <w:rStyle w:val="FontStyle44"/>
                <w:rFonts w:eastAsiaTheme="majorEastAsia"/>
              </w:rPr>
              <w:t>(</w:t>
            </w:r>
            <w:r w:rsidRPr="00B25987">
              <w:t xml:space="preserve"> </w:t>
            </w:r>
            <w:r w:rsidRPr="00B25987">
              <w:rPr>
                <w:rStyle w:val="FontStyle44"/>
                <w:rFonts w:eastAsiaTheme="majorEastAsia"/>
              </w:rPr>
              <w:t xml:space="preserve">Количество </w:t>
            </w:r>
            <w:r w:rsidRPr="00791EF2">
              <w:rPr>
                <w:rStyle w:val="FontStyle44"/>
                <w:rFonts w:eastAsiaTheme="majorEastAsia"/>
                <w:u w:val="single"/>
              </w:rPr>
              <w:t>победителей, призеров и лауреатов</w:t>
            </w:r>
            <w:r w:rsidRPr="00B25987">
              <w:rPr>
                <w:rStyle w:val="FontStyle44"/>
                <w:rFonts w:eastAsiaTheme="majorEastAsia"/>
              </w:rPr>
              <w:t xml:space="preserve"> конкурсов, смотров, спортивных соревнований и др./ к общему </w:t>
            </w:r>
            <w:r w:rsidRPr="00B25987">
              <w:rPr>
                <w:rStyle w:val="FontStyle44"/>
                <w:rFonts w:eastAsiaTheme="majorEastAsia"/>
              </w:rPr>
              <w:lastRenderedPageBreak/>
              <w:t>количеству детей в классе)</w:t>
            </w:r>
          </w:p>
          <w:p w:rsidR="00F60C53" w:rsidRPr="00B25987" w:rsidRDefault="00F60C53" w:rsidP="00F60C53">
            <w:pPr>
              <w:pStyle w:val="Style20"/>
              <w:spacing w:line="274" w:lineRule="exact"/>
              <w:jc w:val="left"/>
              <w:rPr>
                <w:rStyle w:val="FontStyle44"/>
                <w:rFonts w:eastAsiaTheme="majorEastAsia"/>
              </w:rPr>
            </w:pPr>
          </w:p>
        </w:tc>
        <w:tc>
          <w:tcPr>
            <w:tcW w:w="3118" w:type="dxa"/>
          </w:tcPr>
          <w:p w:rsidR="00F60C53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свыше 0,1 до 0,08 – </w:t>
            </w:r>
            <w:r w:rsidR="00791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  <w:p w:rsidR="00475BBD" w:rsidRPr="00B25987" w:rsidRDefault="00475BBD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60C53" w:rsidRPr="00B25987" w:rsidRDefault="00F60C53" w:rsidP="00F60C53">
            <w:pPr>
              <w:suppressAutoHyphens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2598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от 0,07 до 0,05 – </w:t>
            </w:r>
            <w:r w:rsidR="00791EF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F60C53" w:rsidRPr="00B25987" w:rsidRDefault="00F60C53" w:rsidP="00F60C53">
            <w:pPr>
              <w:suppressAutoHyphens/>
              <w:ind w:firstLine="0"/>
              <w:rPr>
                <w:rStyle w:val="FontStyle44"/>
                <w:rFonts w:eastAsiaTheme="majorEastAsia"/>
                <w:b w:val="0"/>
                <w:bCs w:val="0"/>
                <w:i w:val="0"/>
                <w:iCs w:val="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60C53" w:rsidRPr="005C7095" w:rsidRDefault="00791EF2" w:rsidP="005E31D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5C709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jc w:val="center"/>
              <w:rPr>
                <w:sz w:val="24"/>
                <w:szCs w:val="24"/>
              </w:rPr>
            </w:pPr>
          </w:p>
        </w:tc>
      </w:tr>
      <w:tr w:rsidR="00F60C53" w:rsidRPr="00B25987" w:rsidTr="005E31DB">
        <w:tc>
          <w:tcPr>
            <w:tcW w:w="8330" w:type="dxa"/>
            <w:gridSpan w:val="5"/>
          </w:tcPr>
          <w:p w:rsidR="00F60C53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291F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lastRenderedPageBreak/>
              <w:t>Итого по 5 разделу (деятельность классного руководителя)</w:t>
            </w:r>
          </w:p>
          <w:p w:rsidR="005E31DB" w:rsidRPr="00291F00" w:rsidRDefault="005E31DB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F60C53" w:rsidRPr="00B25987" w:rsidRDefault="00791EF2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60C53" w:rsidRPr="00B25987" w:rsidTr="005E31DB">
        <w:tc>
          <w:tcPr>
            <w:tcW w:w="8330" w:type="dxa"/>
            <w:gridSpan w:val="5"/>
          </w:tcPr>
          <w:p w:rsidR="00F60C53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 </w:t>
            </w:r>
          </w:p>
          <w:p w:rsidR="005E31DB" w:rsidRPr="00B25987" w:rsidRDefault="005E31DB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1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gridSpan w:val="2"/>
          </w:tcPr>
          <w:p w:rsidR="00F60C53" w:rsidRDefault="00791EF2" w:rsidP="00CD6A66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10</w:t>
            </w:r>
            <w:r w:rsidR="00CD6A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4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F60C53" w:rsidRPr="00B25987" w:rsidTr="005E31DB">
        <w:tc>
          <w:tcPr>
            <w:tcW w:w="4786" w:type="dxa"/>
            <w:gridSpan w:val="2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Выполнение заданий, поручений, не входящих в должностные обязанности</w:t>
            </w:r>
          </w:p>
        </w:tc>
        <w:tc>
          <w:tcPr>
            <w:tcW w:w="6662" w:type="dxa"/>
            <w:gridSpan w:val="4"/>
          </w:tcPr>
          <w:p w:rsidR="002E29C1" w:rsidRDefault="002E29C1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Заведование лабораторией – 5 баллов</w:t>
            </w:r>
          </w:p>
          <w:p w:rsidR="00F60C53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Председатель ПК – 5</w:t>
            </w:r>
          </w:p>
          <w:p w:rsidR="00F60C53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Совета школы – 5</w:t>
            </w:r>
          </w:p>
          <w:p w:rsidR="00F60C53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Секретарь педагогического совета – 5</w:t>
            </w:r>
          </w:p>
          <w:p w:rsidR="00F60C53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за охрану труда</w:t>
            </w:r>
            <w:r w:rsidR="00CD6A6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</w:t>
            </w:r>
          </w:p>
          <w:p w:rsidR="00F60C53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Администратор Дневник.ру – 10</w:t>
            </w:r>
          </w:p>
          <w:p w:rsidR="00F60C53" w:rsidRPr="00B25987" w:rsidRDefault="00F60C53" w:rsidP="00F60C53">
            <w:pPr>
              <w:suppressAutoHyphens/>
              <w:snapToGrid w:val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Ответственный за сайт школы - 10</w:t>
            </w:r>
          </w:p>
        </w:tc>
        <w:tc>
          <w:tcPr>
            <w:tcW w:w="1134" w:type="dxa"/>
            <w:gridSpan w:val="2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135" w:type="dxa"/>
          </w:tcPr>
          <w:p w:rsidR="00F60C53" w:rsidRPr="00B25987" w:rsidRDefault="00F60C53" w:rsidP="00F60C53">
            <w:pPr>
              <w:suppressAutoHyphens/>
              <w:snapToGrid w:val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</w:tbl>
    <w:p w:rsidR="00CF167B" w:rsidRDefault="00CF167B" w:rsidP="00DC6F2E">
      <w:pPr>
        <w:keepNext/>
        <w:spacing w:before="240" w:after="60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F167B" w:rsidSect="00A620E2">
      <w:footerReference w:type="default" r:id="rId8"/>
      <w:footerReference w:type="first" r:id="rId9"/>
      <w:pgSz w:w="16838" w:h="11906" w:orient="landscape"/>
      <w:pgMar w:top="1418" w:right="1276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152" w:rsidRDefault="00B04152" w:rsidP="009531D2">
      <w:r>
        <w:separator/>
      </w:r>
    </w:p>
  </w:endnote>
  <w:endnote w:type="continuationSeparator" w:id="1">
    <w:p w:rsidR="00B04152" w:rsidRDefault="00B04152" w:rsidP="009531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4FA" w:rsidRDefault="004174FA">
    <w:pPr>
      <w:pStyle w:val="af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0029939"/>
    </w:sdtPr>
    <w:sdtContent>
      <w:p w:rsidR="004174FA" w:rsidRDefault="008F46D5">
        <w:pPr>
          <w:pStyle w:val="af8"/>
          <w:jc w:val="center"/>
        </w:pPr>
        <w:r>
          <w:fldChar w:fldCharType="begin"/>
        </w:r>
        <w:r w:rsidR="00A67849">
          <w:instrText>PAGE   \* MERGEFORMAT</w:instrText>
        </w:r>
        <w:r>
          <w:fldChar w:fldCharType="separate"/>
        </w:r>
        <w:r w:rsidR="004174F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74FA" w:rsidRDefault="004174FA">
    <w:pPr>
      <w:pStyle w:val="af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152" w:rsidRDefault="00B04152" w:rsidP="009531D2">
      <w:r>
        <w:separator/>
      </w:r>
    </w:p>
  </w:footnote>
  <w:footnote w:type="continuationSeparator" w:id="1">
    <w:p w:rsidR="00B04152" w:rsidRDefault="00B04152" w:rsidP="009531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A488F"/>
    <w:multiLevelType w:val="hybridMultilevel"/>
    <w:tmpl w:val="CEC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E26D5"/>
    <w:multiLevelType w:val="hybridMultilevel"/>
    <w:tmpl w:val="CEC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0044C1"/>
    <w:multiLevelType w:val="hybridMultilevel"/>
    <w:tmpl w:val="CEC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2A6894"/>
    <w:multiLevelType w:val="hybridMultilevel"/>
    <w:tmpl w:val="6C685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20FCE"/>
    <w:multiLevelType w:val="hybridMultilevel"/>
    <w:tmpl w:val="F6E0B5AC"/>
    <w:lvl w:ilvl="0" w:tplc="4CE41A0A">
      <w:start w:val="1"/>
      <w:numFmt w:val="decimal"/>
      <w:lvlText w:val="%1-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4E7B9E"/>
    <w:multiLevelType w:val="hybridMultilevel"/>
    <w:tmpl w:val="0EF4EED8"/>
    <w:lvl w:ilvl="0" w:tplc="3260E9DA">
      <w:start w:val="12"/>
      <w:numFmt w:val="bullet"/>
      <w:lvlText w:val=""/>
      <w:lvlJc w:val="left"/>
      <w:pPr>
        <w:ind w:left="502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1CA2F48"/>
    <w:multiLevelType w:val="hybridMultilevel"/>
    <w:tmpl w:val="585E678E"/>
    <w:lvl w:ilvl="0" w:tplc="4CE41A0A">
      <w:start w:val="1"/>
      <w:numFmt w:val="decimal"/>
      <w:lvlText w:val="%1-"/>
      <w:lvlJc w:val="left"/>
      <w:pPr>
        <w:ind w:left="141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5784333A"/>
    <w:multiLevelType w:val="hybridMultilevel"/>
    <w:tmpl w:val="CECAC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9531D2"/>
    <w:rsid w:val="0000197F"/>
    <w:rsid w:val="00011D3F"/>
    <w:rsid w:val="000133BC"/>
    <w:rsid w:val="00015C59"/>
    <w:rsid w:val="00025558"/>
    <w:rsid w:val="00036785"/>
    <w:rsid w:val="00055A49"/>
    <w:rsid w:val="0005720D"/>
    <w:rsid w:val="000671ED"/>
    <w:rsid w:val="00070F90"/>
    <w:rsid w:val="0007346D"/>
    <w:rsid w:val="00075A5C"/>
    <w:rsid w:val="00080E4E"/>
    <w:rsid w:val="00097603"/>
    <w:rsid w:val="000A7D86"/>
    <w:rsid w:val="000D6EC3"/>
    <w:rsid w:val="000F6AFA"/>
    <w:rsid w:val="000F6FA3"/>
    <w:rsid w:val="000F7CF2"/>
    <w:rsid w:val="00100293"/>
    <w:rsid w:val="001008E0"/>
    <w:rsid w:val="00130CB7"/>
    <w:rsid w:val="001371B2"/>
    <w:rsid w:val="00145DD3"/>
    <w:rsid w:val="001466DB"/>
    <w:rsid w:val="00164B02"/>
    <w:rsid w:val="001665FC"/>
    <w:rsid w:val="0017152A"/>
    <w:rsid w:val="001754E3"/>
    <w:rsid w:val="0018717E"/>
    <w:rsid w:val="00197F75"/>
    <w:rsid w:val="001A23BB"/>
    <w:rsid w:val="001B5C21"/>
    <w:rsid w:val="001D1B75"/>
    <w:rsid w:val="001D6913"/>
    <w:rsid w:val="001E5A1F"/>
    <w:rsid w:val="001F687B"/>
    <w:rsid w:val="002150C8"/>
    <w:rsid w:val="00232031"/>
    <w:rsid w:val="002323C3"/>
    <w:rsid w:val="00243DFC"/>
    <w:rsid w:val="00245469"/>
    <w:rsid w:val="002475E3"/>
    <w:rsid w:val="002533C9"/>
    <w:rsid w:val="00260AE2"/>
    <w:rsid w:val="00264AAB"/>
    <w:rsid w:val="002725EB"/>
    <w:rsid w:val="00272D72"/>
    <w:rsid w:val="00283ACC"/>
    <w:rsid w:val="00291F00"/>
    <w:rsid w:val="002B73DF"/>
    <w:rsid w:val="002D38F1"/>
    <w:rsid w:val="002D4C64"/>
    <w:rsid w:val="002D7A91"/>
    <w:rsid w:val="002E2879"/>
    <w:rsid w:val="002E29C1"/>
    <w:rsid w:val="002E5869"/>
    <w:rsid w:val="002F4A3D"/>
    <w:rsid w:val="003056C4"/>
    <w:rsid w:val="00306DD3"/>
    <w:rsid w:val="003127F7"/>
    <w:rsid w:val="00344C5E"/>
    <w:rsid w:val="003700DE"/>
    <w:rsid w:val="0038130C"/>
    <w:rsid w:val="00385FD8"/>
    <w:rsid w:val="00387A21"/>
    <w:rsid w:val="00393C1A"/>
    <w:rsid w:val="003A7F66"/>
    <w:rsid w:val="003B4539"/>
    <w:rsid w:val="003B6D92"/>
    <w:rsid w:val="003D1BCD"/>
    <w:rsid w:val="003D2DA8"/>
    <w:rsid w:val="003F383B"/>
    <w:rsid w:val="003F73D3"/>
    <w:rsid w:val="00413655"/>
    <w:rsid w:val="0041526E"/>
    <w:rsid w:val="004174FA"/>
    <w:rsid w:val="004208AA"/>
    <w:rsid w:val="0042532F"/>
    <w:rsid w:val="00425DE1"/>
    <w:rsid w:val="004306D0"/>
    <w:rsid w:val="0043692C"/>
    <w:rsid w:val="00444D4A"/>
    <w:rsid w:val="00475BBD"/>
    <w:rsid w:val="00482348"/>
    <w:rsid w:val="00490596"/>
    <w:rsid w:val="0049134F"/>
    <w:rsid w:val="004A3892"/>
    <w:rsid w:val="004A7EC9"/>
    <w:rsid w:val="004B46D3"/>
    <w:rsid w:val="004E7A19"/>
    <w:rsid w:val="004F4345"/>
    <w:rsid w:val="004F45F8"/>
    <w:rsid w:val="00501AE9"/>
    <w:rsid w:val="00503412"/>
    <w:rsid w:val="00511D4B"/>
    <w:rsid w:val="00515D9E"/>
    <w:rsid w:val="00526646"/>
    <w:rsid w:val="00526E24"/>
    <w:rsid w:val="005469E6"/>
    <w:rsid w:val="00561A49"/>
    <w:rsid w:val="00565582"/>
    <w:rsid w:val="0057675B"/>
    <w:rsid w:val="00582441"/>
    <w:rsid w:val="005836E6"/>
    <w:rsid w:val="0058708A"/>
    <w:rsid w:val="005A3895"/>
    <w:rsid w:val="005B4482"/>
    <w:rsid w:val="005B7CBE"/>
    <w:rsid w:val="005C33B0"/>
    <w:rsid w:val="005C3AAD"/>
    <w:rsid w:val="005C66E6"/>
    <w:rsid w:val="005C7095"/>
    <w:rsid w:val="005D7CD7"/>
    <w:rsid w:val="005E1123"/>
    <w:rsid w:val="005E31DB"/>
    <w:rsid w:val="005F42D8"/>
    <w:rsid w:val="005F49E6"/>
    <w:rsid w:val="00607B20"/>
    <w:rsid w:val="00613B90"/>
    <w:rsid w:val="00615691"/>
    <w:rsid w:val="0062042D"/>
    <w:rsid w:val="00671B1B"/>
    <w:rsid w:val="00685E03"/>
    <w:rsid w:val="00686D59"/>
    <w:rsid w:val="00692D3B"/>
    <w:rsid w:val="006C2C02"/>
    <w:rsid w:val="006D4D13"/>
    <w:rsid w:val="006D52C8"/>
    <w:rsid w:val="006D7617"/>
    <w:rsid w:val="006F63E9"/>
    <w:rsid w:val="007063E3"/>
    <w:rsid w:val="0071299F"/>
    <w:rsid w:val="00727DD1"/>
    <w:rsid w:val="00734791"/>
    <w:rsid w:val="0073720C"/>
    <w:rsid w:val="00741F40"/>
    <w:rsid w:val="00746F88"/>
    <w:rsid w:val="007521C9"/>
    <w:rsid w:val="00757220"/>
    <w:rsid w:val="00771767"/>
    <w:rsid w:val="007753BE"/>
    <w:rsid w:val="007776F5"/>
    <w:rsid w:val="00791EF2"/>
    <w:rsid w:val="00796B1E"/>
    <w:rsid w:val="007A60DB"/>
    <w:rsid w:val="007A79AD"/>
    <w:rsid w:val="007B5546"/>
    <w:rsid w:val="007C10A2"/>
    <w:rsid w:val="007D2347"/>
    <w:rsid w:val="007E0662"/>
    <w:rsid w:val="007E67E7"/>
    <w:rsid w:val="00801AB3"/>
    <w:rsid w:val="00801C45"/>
    <w:rsid w:val="00807C07"/>
    <w:rsid w:val="00811493"/>
    <w:rsid w:val="00815746"/>
    <w:rsid w:val="00837994"/>
    <w:rsid w:val="008441E0"/>
    <w:rsid w:val="0085464F"/>
    <w:rsid w:val="00865547"/>
    <w:rsid w:val="00880A0A"/>
    <w:rsid w:val="00881D18"/>
    <w:rsid w:val="008B4622"/>
    <w:rsid w:val="008D0E07"/>
    <w:rsid w:val="008F46D5"/>
    <w:rsid w:val="008F4FC2"/>
    <w:rsid w:val="0091044F"/>
    <w:rsid w:val="0091292D"/>
    <w:rsid w:val="00912C0C"/>
    <w:rsid w:val="00913859"/>
    <w:rsid w:val="00916908"/>
    <w:rsid w:val="00916FFE"/>
    <w:rsid w:val="009220B7"/>
    <w:rsid w:val="00932CF2"/>
    <w:rsid w:val="00934BAB"/>
    <w:rsid w:val="009531D2"/>
    <w:rsid w:val="00956C7F"/>
    <w:rsid w:val="009579B7"/>
    <w:rsid w:val="0096320B"/>
    <w:rsid w:val="00963658"/>
    <w:rsid w:val="0096375D"/>
    <w:rsid w:val="009709D4"/>
    <w:rsid w:val="009A2E62"/>
    <w:rsid w:val="009A3A9E"/>
    <w:rsid w:val="009C41FF"/>
    <w:rsid w:val="009D4442"/>
    <w:rsid w:val="009D5F53"/>
    <w:rsid w:val="009E0792"/>
    <w:rsid w:val="009E27ED"/>
    <w:rsid w:val="009E7905"/>
    <w:rsid w:val="009F0EE7"/>
    <w:rsid w:val="009F3C75"/>
    <w:rsid w:val="009F6ED7"/>
    <w:rsid w:val="009F71A9"/>
    <w:rsid w:val="009F7BB9"/>
    <w:rsid w:val="00A16216"/>
    <w:rsid w:val="00A172B0"/>
    <w:rsid w:val="00A17460"/>
    <w:rsid w:val="00A2022E"/>
    <w:rsid w:val="00A21F36"/>
    <w:rsid w:val="00A2599E"/>
    <w:rsid w:val="00A261A3"/>
    <w:rsid w:val="00A26965"/>
    <w:rsid w:val="00A27DD6"/>
    <w:rsid w:val="00A53C32"/>
    <w:rsid w:val="00A56F4B"/>
    <w:rsid w:val="00A620E2"/>
    <w:rsid w:val="00A67849"/>
    <w:rsid w:val="00A75630"/>
    <w:rsid w:val="00A82C36"/>
    <w:rsid w:val="00AA178D"/>
    <w:rsid w:val="00AA17D8"/>
    <w:rsid w:val="00AA7E5A"/>
    <w:rsid w:val="00AB3832"/>
    <w:rsid w:val="00AB6CFD"/>
    <w:rsid w:val="00AC6383"/>
    <w:rsid w:val="00AD290B"/>
    <w:rsid w:val="00AE6D3D"/>
    <w:rsid w:val="00AE7FFD"/>
    <w:rsid w:val="00B04152"/>
    <w:rsid w:val="00B16211"/>
    <w:rsid w:val="00B231BD"/>
    <w:rsid w:val="00B247AF"/>
    <w:rsid w:val="00B24871"/>
    <w:rsid w:val="00B25987"/>
    <w:rsid w:val="00B27F5A"/>
    <w:rsid w:val="00B32ADF"/>
    <w:rsid w:val="00B553E2"/>
    <w:rsid w:val="00B64182"/>
    <w:rsid w:val="00B70612"/>
    <w:rsid w:val="00B950ED"/>
    <w:rsid w:val="00BA3AD1"/>
    <w:rsid w:val="00BB2440"/>
    <w:rsid w:val="00BC1F2F"/>
    <w:rsid w:val="00BC47CC"/>
    <w:rsid w:val="00BC4CED"/>
    <w:rsid w:val="00BE3D05"/>
    <w:rsid w:val="00BE5DF7"/>
    <w:rsid w:val="00BE7C0B"/>
    <w:rsid w:val="00BF54F7"/>
    <w:rsid w:val="00BF5FF6"/>
    <w:rsid w:val="00BF6292"/>
    <w:rsid w:val="00C01AE8"/>
    <w:rsid w:val="00C06B99"/>
    <w:rsid w:val="00C11B33"/>
    <w:rsid w:val="00C15C92"/>
    <w:rsid w:val="00C16FD4"/>
    <w:rsid w:val="00C301FA"/>
    <w:rsid w:val="00C34D09"/>
    <w:rsid w:val="00C45E23"/>
    <w:rsid w:val="00C6185C"/>
    <w:rsid w:val="00C64E40"/>
    <w:rsid w:val="00C67F09"/>
    <w:rsid w:val="00C75EFE"/>
    <w:rsid w:val="00C77F90"/>
    <w:rsid w:val="00CA59DF"/>
    <w:rsid w:val="00CB046B"/>
    <w:rsid w:val="00CB052A"/>
    <w:rsid w:val="00CB1F0F"/>
    <w:rsid w:val="00CB3C8B"/>
    <w:rsid w:val="00CD0DBD"/>
    <w:rsid w:val="00CD6A66"/>
    <w:rsid w:val="00CF167B"/>
    <w:rsid w:val="00CF16B2"/>
    <w:rsid w:val="00D0450A"/>
    <w:rsid w:val="00D060BF"/>
    <w:rsid w:val="00D163BB"/>
    <w:rsid w:val="00D170CE"/>
    <w:rsid w:val="00D2081F"/>
    <w:rsid w:val="00D35FA1"/>
    <w:rsid w:val="00D37DC5"/>
    <w:rsid w:val="00D627E8"/>
    <w:rsid w:val="00D876DF"/>
    <w:rsid w:val="00D95FA9"/>
    <w:rsid w:val="00D9696D"/>
    <w:rsid w:val="00DB430A"/>
    <w:rsid w:val="00DC2EEA"/>
    <w:rsid w:val="00DC6F2E"/>
    <w:rsid w:val="00DD1628"/>
    <w:rsid w:val="00DD33EF"/>
    <w:rsid w:val="00DD422D"/>
    <w:rsid w:val="00DD60FD"/>
    <w:rsid w:val="00DF67E4"/>
    <w:rsid w:val="00E027A9"/>
    <w:rsid w:val="00E03977"/>
    <w:rsid w:val="00E05AD2"/>
    <w:rsid w:val="00E10C4E"/>
    <w:rsid w:val="00E3403E"/>
    <w:rsid w:val="00E35793"/>
    <w:rsid w:val="00E35E83"/>
    <w:rsid w:val="00E47318"/>
    <w:rsid w:val="00E47924"/>
    <w:rsid w:val="00E522F0"/>
    <w:rsid w:val="00E564FD"/>
    <w:rsid w:val="00E6452A"/>
    <w:rsid w:val="00E734CF"/>
    <w:rsid w:val="00E74744"/>
    <w:rsid w:val="00E8100C"/>
    <w:rsid w:val="00E945F3"/>
    <w:rsid w:val="00EA43C0"/>
    <w:rsid w:val="00EA7BAD"/>
    <w:rsid w:val="00EB17FA"/>
    <w:rsid w:val="00EB7F7D"/>
    <w:rsid w:val="00EC1DA4"/>
    <w:rsid w:val="00EC6C4F"/>
    <w:rsid w:val="00EE52EF"/>
    <w:rsid w:val="00EF4EB1"/>
    <w:rsid w:val="00F01FB9"/>
    <w:rsid w:val="00F31877"/>
    <w:rsid w:val="00F34CB5"/>
    <w:rsid w:val="00F42B8E"/>
    <w:rsid w:val="00F509D2"/>
    <w:rsid w:val="00F60C53"/>
    <w:rsid w:val="00F71371"/>
    <w:rsid w:val="00F77479"/>
    <w:rsid w:val="00F84F69"/>
    <w:rsid w:val="00FA5774"/>
    <w:rsid w:val="00FA777B"/>
    <w:rsid w:val="00FC0B23"/>
    <w:rsid w:val="00FD01F8"/>
    <w:rsid w:val="00FD6EE2"/>
    <w:rsid w:val="00FE513F"/>
    <w:rsid w:val="00FE5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C8"/>
  </w:style>
  <w:style w:type="paragraph" w:styleId="1">
    <w:name w:val="heading 1"/>
    <w:basedOn w:val="a"/>
    <w:next w:val="a"/>
    <w:link w:val="10"/>
    <w:uiPriority w:val="9"/>
    <w:qFormat/>
    <w:rsid w:val="002150C8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150C8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2150C8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50C8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50C8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50C8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50C8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50C8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50C8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150C8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2150C8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2150C8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150C8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50C8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2150C8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2150C8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150C8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150C8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150C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150C8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2150C8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2150C8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2150C8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2150C8"/>
    <w:rPr>
      <w:b/>
      <w:bCs/>
      <w:spacing w:val="0"/>
    </w:rPr>
  </w:style>
  <w:style w:type="character" w:styleId="a9">
    <w:name w:val="Emphasis"/>
    <w:uiPriority w:val="20"/>
    <w:qFormat/>
    <w:rsid w:val="002150C8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2150C8"/>
    <w:pPr>
      <w:ind w:firstLine="0"/>
    </w:pPr>
  </w:style>
  <w:style w:type="character" w:customStyle="1" w:styleId="ab">
    <w:name w:val="Без интервала Знак"/>
    <w:basedOn w:val="a0"/>
    <w:link w:val="aa"/>
    <w:uiPriority w:val="1"/>
    <w:rsid w:val="002150C8"/>
  </w:style>
  <w:style w:type="paragraph" w:styleId="ac">
    <w:name w:val="List Paragraph"/>
    <w:basedOn w:val="a"/>
    <w:uiPriority w:val="99"/>
    <w:qFormat/>
    <w:rsid w:val="002150C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50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150C8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150C8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2150C8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2150C8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150C8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2150C8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2150C8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2150C8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2150C8"/>
    <w:pPr>
      <w:outlineLvl w:val="9"/>
    </w:pPr>
    <w:rPr>
      <w:lang w:bidi="en-US"/>
    </w:rPr>
  </w:style>
  <w:style w:type="table" w:styleId="af5">
    <w:name w:val="Table Grid"/>
    <w:basedOn w:val="a1"/>
    <w:uiPriority w:val="59"/>
    <w:rsid w:val="009531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9531D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9531D2"/>
  </w:style>
  <w:style w:type="paragraph" w:styleId="af8">
    <w:name w:val="footer"/>
    <w:basedOn w:val="a"/>
    <w:link w:val="af9"/>
    <w:uiPriority w:val="99"/>
    <w:unhideWhenUsed/>
    <w:rsid w:val="009531D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9531D2"/>
  </w:style>
  <w:style w:type="paragraph" w:styleId="afa">
    <w:name w:val="Balloon Text"/>
    <w:basedOn w:val="a"/>
    <w:link w:val="afb"/>
    <w:uiPriority w:val="99"/>
    <w:semiHidden/>
    <w:unhideWhenUsed/>
    <w:rsid w:val="00D9696D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D9696D"/>
    <w:rPr>
      <w:rFonts w:ascii="Tahoma" w:hAnsi="Tahoma" w:cs="Tahoma"/>
      <w:sz w:val="16"/>
      <w:szCs w:val="16"/>
    </w:rPr>
  </w:style>
  <w:style w:type="character" w:customStyle="1" w:styleId="FontStyle43">
    <w:name w:val="Font Style43"/>
    <w:basedOn w:val="a0"/>
    <w:uiPriority w:val="99"/>
    <w:rsid w:val="003056C4"/>
    <w:rPr>
      <w:rFonts w:ascii="Times New Roman" w:hAnsi="Times New Roman" w:cs="Times New Roman"/>
      <w:sz w:val="22"/>
      <w:szCs w:val="22"/>
    </w:rPr>
  </w:style>
  <w:style w:type="character" w:customStyle="1" w:styleId="FontStyle44">
    <w:name w:val="Font Style44"/>
    <w:basedOn w:val="a0"/>
    <w:uiPriority w:val="99"/>
    <w:rsid w:val="00DB430A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15">
    <w:name w:val="Style15"/>
    <w:basedOn w:val="a"/>
    <w:uiPriority w:val="99"/>
    <w:rsid w:val="00425DE1"/>
    <w:pPr>
      <w:widowControl w:val="0"/>
      <w:autoSpaceDE w:val="0"/>
      <w:autoSpaceDN w:val="0"/>
      <w:adjustRightInd w:val="0"/>
      <w:spacing w:line="274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2">
    <w:name w:val="Font Style62"/>
    <w:basedOn w:val="a0"/>
    <w:uiPriority w:val="99"/>
    <w:rsid w:val="00387A21"/>
    <w:rPr>
      <w:rFonts w:ascii="Times New Roman" w:hAnsi="Times New Roman" w:cs="Times New Roman"/>
      <w:b/>
      <w:bCs/>
      <w:i/>
      <w:iCs/>
      <w:sz w:val="24"/>
      <w:szCs w:val="24"/>
    </w:rPr>
  </w:style>
  <w:style w:type="paragraph" w:customStyle="1" w:styleId="Style31">
    <w:name w:val="Style31"/>
    <w:basedOn w:val="a"/>
    <w:uiPriority w:val="99"/>
    <w:rsid w:val="00387A21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05AD2"/>
    <w:pPr>
      <w:widowControl w:val="0"/>
      <w:autoSpaceDE w:val="0"/>
      <w:autoSpaceDN w:val="0"/>
      <w:adjustRightInd w:val="0"/>
      <w:spacing w:line="276" w:lineRule="exact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uiPriority w:val="99"/>
    <w:rsid w:val="00E05AD2"/>
    <w:pPr>
      <w:widowControl w:val="0"/>
      <w:autoSpaceDE w:val="0"/>
      <w:autoSpaceDN w:val="0"/>
      <w:adjustRightInd w:val="0"/>
      <w:spacing w:line="278" w:lineRule="exact"/>
      <w:ind w:firstLine="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063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1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A4AE-AECF-4B45-B680-6A573691D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1658</Words>
  <Characters>9453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</dc:creator>
  <cp:lastModifiedBy>Bella</cp:lastModifiedBy>
  <cp:revision>10</cp:revision>
  <cp:lastPrinted>2019-06-23T19:18:00Z</cp:lastPrinted>
  <dcterms:created xsi:type="dcterms:W3CDTF">2021-03-23T08:41:00Z</dcterms:created>
  <dcterms:modified xsi:type="dcterms:W3CDTF">2021-04-13T15:45:00Z</dcterms:modified>
</cp:coreProperties>
</file>